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7C3" w:rsidRPr="00E952A0" w:rsidRDefault="00B777C3" w:rsidP="00F1762F">
      <w:pPr>
        <w:jc w:val="right"/>
      </w:pPr>
    </w:p>
    <w:p w:rsidR="00B777C3" w:rsidRDefault="00B777C3" w:rsidP="009549C8"/>
    <w:p w:rsidR="00B777C3" w:rsidRDefault="00B777C3" w:rsidP="009549C8">
      <w:pPr>
        <w:jc w:val="center"/>
      </w:pPr>
      <w:r w:rsidRPr="006F509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1" style="width:42.75pt;height:54pt;visibility:visible">
            <v:imagedata r:id="rId7" o:title=""/>
          </v:shape>
        </w:pict>
      </w:r>
    </w:p>
    <w:p w:rsidR="00B777C3" w:rsidRDefault="00B777C3" w:rsidP="009549C8">
      <w:pPr>
        <w:jc w:val="center"/>
        <w:rPr>
          <w:sz w:val="16"/>
          <w:szCs w:val="16"/>
        </w:rPr>
      </w:pPr>
    </w:p>
    <w:p w:rsidR="00B777C3" w:rsidRDefault="00B777C3" w:rsidP="009549C8">
      <w:pPr>
        <w:jc w:val="center"/>
        <w:rPr>
          <w:b/>
          <w:sz w:val="16"/>
          <w:szCs w:val="16"/>
        </w:rPr>
      </w:pPr>
      <w:r>
        <w:rPr>
          <w:b/>
          <w:sz w:val="36"/>
          <w:szCs w:val="36"/>
        </w:rPr>
        <w:t>ИВАНОВСКАЯ ОБЛАСТЬ</w:t>
      </w:r>
    </w:p>
    <w:p w:rsidR="00B777C3" w:rsidRPr="009549C8" w:rsidRDefault="00B777C3" w:rsidP="009549C8">
      <w:pPr>
        <w:jc w:val="center"/>
        <w:rPr>
          <w:b/>
          <w:sz w:val="28"/>
          <w:szCs w:val="28"/>
        </w:rPr>
      </w:pPr>
    </w:p>
    <w:p w:rsidR="00B777C3" w:rsidRDefault="00B777C3" w:rsidP="009549C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B777C3" w:rsidRDefault="00B777C3" w:rsidP="009549C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B777C3" w:rsidRPr="009549C8" w:rsidRDefault="00B777C3" w:rsidP="009549C8">
      <w:pPr>
        <w:pStyle w:val="BodyText"/>
        <w:rPr>
          <w:b/>
          <w:sz w:val="18"/>
          <w:szCs w:val="18"/>
        </w:rPr>
      </w:pPr>
    </w:p>
    <w:p w:rsidR="00B777C3" w:rsidRDefault="00B777C3" w:rsidP="009549C8">
      <w:pPr>
        <w:pStyle w:val="BodyText"/>
        <w:jc w:val="center"/>
        <w:rPr>
          <w:sz w:val="48"/>
          <w:szCs w:val="48"/>
        </w:rPr>
      </w:pPr>
      <w:r>
        <w:rPr>
          <w:sz w:val="48"/>
          <w:szCs w:val="48"/>
        </w:rPr>
        <w:t>П О С Т А Н О В Л Е Н И Е</w:t>
      </w:r>
    </w:p>
    <w:p w:rsidR="00B777C3" w:rsidRDefault="00B777C3" w:rsidP="009549C8">
      <w:pPr>
        <w:jc w:val="center"/>
        <w:rPr>
          <w:b/>
        </w:rPr>
      </w:pPr>
    </w:p>
    <w:p w:rsidR="00B777C3" w:rsidRDefault="00B777C3" w:rsidP="009549C8">
      <w:pPr>
        <w:pStyle w:val="BodyText"/>
        <w:rPr>
          <w:b/>
          <w:sz w:val="24"/>
          <w:szCs w:val="24"/>
        </w:rPr>
      </w:pPr>
    </w:p>
    <w:tbl>
      <w:tblPr>
        <w:tblW w:w="10200" w:type="dxa"/>
        <w:tblInd w:w="108" w:type="dxa"/>
        <w:tblLayout w:type="fixed"/>
        <w:tblLook w:val="00A0"/>
      </w:tblPr>
      <w:tblGrid>
        <w:gridCol w:w="1025"/>
        <w:gridCol w:w="2214"/>
        <w:gridCol w:w="4981"/>
        <w:gridCol w:w="720"/>
        <w:gridCol w:w="1260"/>
      </w:tblGrid>
      <w:tr w:rsidR="00B777C3" w:rsidTr="009549C8">
        <w:tc>
          <w:tcPr>
            <w:tcW w:w="1026" w:type="dxa"/>
          </w:tcPr>
          <w:p w:rsidR="00B777C3" w:rsidRDefault="00B777C3">
            <w:pPr>
              <w:pStyle w:val="BodyText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7C3" w:rsidRDefault="00B777C3">
            <w:pPr>
              <w:pStyle w:val="BodyText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02.06.2014</w:t>
            </w:r>
          </w:p>
        </w:tc>
        <w:tc>
          <w:tcPr>
            <w:tcW w:w="4982" w:type="dxa"/>
          </w:tcPr>
          <w:p w:rsidR="00B777C3" w:rsidRDefault="00B777C3">
            <w:pPr>
              <w:pStyle w:val="BodyText"/>
              <w:spacing w:line="276" w:lineRule="auto"/>
              <w:rPr>
                <w:sz w:val="24"/>
              </w:rPr>
            </w:pPr>
          </w:p>
        </w:tc>
        <w:tc>
          <w:tcPr>
            <w:tcW w:w="720" w:type="dxa"/>
          </w:tcPr>
          <w:p w:rsidR="00B777C3" w:rsidRDefault="00B777C3">
            <w:pPr>
              <w:pStyle w:val="BodyText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7C3" w:rsidRDefault="00B777C3">
            <w:pPr>
              <w:pStyle w:val="BodyText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488-п</w:t>
            </w:r>
          </w:p>
        </w:tc>
      </w:tr>
      <w:tr w:rsidR="00B777C3" w:rsidTr="009549C8">
        <w:tc>
          <w:tcPr>
            <w:tcW w:w="1026" w:type="dxa"/>
          </w:tcPr>
          <w:p w:rsidR="00B777C3" w:rsidRDefault="00B777C3">
            <w:pPr>
              <w:pStyle w:val="BodyText"/>
              <w:spacing w:line="276" w:lineRule="auto"/>
            </w:pPr>
          </w:p>
        </w:tc>
        <w:tc>
          <w:tcPr>
            <w:tcW w:w="2214" w:type="dxa"/>
          </w:tcPr>
          <w:p w:rsidR="00B777C3" w:rsidRDefault="00B777C3">
            <w:pPr>
              <w:pStyle w:val="BodyText"/>
              <w:spacing w:line="276" w:lineRule="auto"/>
            </w:pPr>
          </w:p>
        </w:tc>
        <w:tc>
          <w:tcPr>
            <w:tcW w:w="4982" w:type="dxa"/>
          </w:tcPr>
          <w:p w:rsidR="00B777C3" w:rsidRDefault="00B777C3">
            <w:pPr>
              <w:pStyle w:val="BodyText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г.Вичуга</w:t>
            </w:r>
          </w:p>
        </w:tc>
        <w:tc>
          <w:tcPr>
            <w:tcW w:w="720" w:type="dxa"/>
          </w:tcPr>
          <w:p w:rsidR="00B777C3" w:rsidRDefault="00B777C3">
            <w:pPr>
              <w:pStyle w:val="BodyText"/>
              <w:spacing w:line="276" w:lineRule="auto"/>
            </w:pPr>
          </w:p>
        </w:tc>
        <w:tc>
          <w:tcPr>
            <w:tcW w:w="1260" w:type="dxa"/>
          </w:tcPr>
          <w:p w:rsidR="00B777C3" w:rsidRDefault="00B777C3">
            <w:pPr>
              <w:pStyle w:val="BodyText"/>
              <w:spacing w:line="276" w:lineRule="auto"/>
            </w:pPr>
          </w:p>
        </w:tc>
      </w:tr>
    </w:tbl>
    <w:p w:rsidR="00B777C3" w:rsidRDefault="00B777C3" w:rsidP="009549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Вичугского муниципального района от 30.04.2013 № 442-п «Об утверждении плана мероприятий («дорожной карты») «Изменения в отраслях социальной сферы, направленные на повышение эффективности образования»</w:t>
      </w:r>
    </w:p>
    <w:p w:rsidR="00B777C3" w:rsidRDefault="00B777C3" w:rsidP="009549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77C3" w:rsidRDefault="00B777C3" w:rsidP="009549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уточнения основных количественных и качественных характеристик системы образования Вичугского муниципального района Администрация Вичугского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B777C3" w:rsidRDefault="00B777C3" w:rsidP="009549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постановление </w:t>
      </w:r>
      <w:r>
        <w:rPr>
          <w:rFonts w:ascii="Times New Roman" w:hAnsi="Times New Roman" w:cs="Times New Roman"/>
          <w:bCs/>
          <w:sz w:val="28"/>
          <w:szCs w:val="28"/>
        </w:rPr>
        <w:t>администрации Вичугского муниципального района от 30.04.2013 № 442-п «Об утверждении плана мероприятий («дорожной карты») «Изменения в отраслях социальной сферы, направленные на повышение эффективности образования» (далее - План) изменение, изложив приложение к постановлению в новой редакции (прилагается).</w:t>
      </w:r>
    </w:p>
    <w:p w:rsidR="00B777C3" w:rsidRDefault="00B777C3" w:rsidP="009549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Отделу образования администрации Вичугского муниципального района при реализации мероприятий, направленных на повышение эффективности образования, руководствоваться Планом.</w:t>
      </w:r>
    </w:p>
    <w:p w:rsidR="00B777C3" w:rsidRDefault="00B777C3" w:rsidP="009549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Контроль за исполнением настоящего постановления возложить на заместителя главы администрации Органову И.Л.</w:t>
      </w:r>
    </w:p>
    <w:p w:rsidR="00B777C3" w:rsidRDefault="00B777C3" w:rsidP="009549C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777C3" w:rsidRDefault="00B777C3" w:rsidP="009549C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Вр. и.о. главы администрации</w:t>
      </w:r>
    </w:p>
    <w:p w:rsidR="00B777C3" w:rsidRDefault="00B777C3" w:rsidP="009549C8">
      <w:pPr>
        <w:pStyle w:val="ConsPlusNormal"/>
        <w:ind w:left="-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Вичугского  муниципального района                                Ю.В.Кутузов</w:t>
      </w:r>
    </w:p>
    <w:p w:rsidR="00B777C3" w:rsidRDefault="00B777C3" w:rsidP="009549C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77C3" w:rsidRDefault="00B777C3" w:rsidP="009549C8"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Зацепина Г.А . 2-42-55</w:t>
      </w:r>
    </w:p>
    <w:p w:rsidR="00B777C3" w:rsidRPr="00E952A0" w:rsidRDefault="00B777C3" w:rsidP="00F1762F">
      <w:pPr>
        <w:pStyle w:val="Heading2"/>
        <w:rPr>
          <w:sz w:val="24"/>
          <w:szCs w:val="24"/>
        </w:rPr>
      </w:pPr>
      <w:r w:rsidRPr="00E952A0">
        <w:rPr>
          <w:sz w:val="24"/>
          <w:szCs w:val="24"/>
        </w:rPr>
        <w:t>П Л А Н</w:t>
      </w:r>
    </w:p>
    <w:p w:rsidR="00B777C3" w:rsidRPr="00E952A0" w:rsidRDefault="00B777C3" w:rsidP="00F1762F">
      <w:pPr>
        <w:pStyle w:val="Heading1"/>
        <w:jc w:val="center"/>
        <w:rPr>
          <w:b/>
          <w:sz w:val="24"/>
          <w:szCs w:val="24"/>
        </w:rPr>
      </w:pPr>
      <w:r w:rsidRPr="00E952A0">
        <w:rPr>
          <w:b/>
          <w:sz w:val="24"/>
          <w:szCs w:val="24"/>
        </w:rPr>
        <w:t>мероприятий («дорожная карта»)</w:t>
      </w:r>
    </w:p>
    <w:p w:rsidR="00B777C3" w:rsidRPr="00E952A0" w:rsidRDefault="00B777C3" w:rsidP="00F1762F">
      <w:pPr>
        <w:pStyle w:val="Heading1"/>
        <w:jc w:val="center"/>
        <w:rPr>
          <w:b/>
          <w:sz w:val="24"/>
          <w:szCs w:val="24"/>
        </w:rPr>
      </w:pPr>
      <w:r w:rsidRPr="00E952A0">
        <w:rPr>
          <w:b/>
          <w:sz w:val="24"/>
          <w:szCs w:val="24"/>
        </w:rPr>
        <w:t>«Изменения в отраслях социальной сферы, направленные на повышение эффективности образования»</w:t>
      </w:r>
    </w:p>
    <w:p w:rsidR="00B777C3" w:rsidRPr="00E952A0" w:rsidRDefault="00B777C3" w:rsidP="00F1762F"/>
    <w:p w:rsidR="00B777C3" w:rsidRPr="00E952A0" w:rsidRDefault="00B777C3" w:rsidP="00F1762F">
      <w:pPr>
        <w:pStyle w:val="Heading1"/>
        <w:jc w:val="center"/>
        <w:rPr>
          <w:b/>
          <w:sz w:val="24"/>
          <w:szCs w:val="24"/>
        </w:rPr>
      </w:pPr>
      <w:r w:rsidRPr="00E952A0">
        <w:rPr>
          <w:b/>
          <w:sz w:val="24"/>
          <w:szCs w:val="24"/>
        </w:rPr>
        <w:t>I. Изменения в дошкольном образовании,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B777C3" w:rsidRPr="00E952A0" w:rsidRDefault="00B777C3" w:rsidP="00F1762F"/>
    <w:p w:rsidR="00B777C3" w:rsidRPr="00E952A0" w:rsidRDefault="00B777C3" w:rsidP="00E952A0">
      <w:pPr>
        <w:pStyle w:val="Heading1"/>
        <w:jc w:val="center"/>
        <w:rPr>
          <w:b/>
          <w:sz w:val="24"/>
          <w:szCs w:val="24"/>
        </w:rPr>
      </w:pPr>
      <w:bookmarkStart w:id="0" w:name="sub_101"/>
      <w:r w:rsidRPr="00E952A0">
        <w:rPr>
          <w:b/>
          <w:sz w:val="24"/>
          <w:szCs w:val="24"/>
        </w:rPr>
        <w:t>1. Основные направления</w:t>
      </w:r>
      <w:bookmarkEnd w:id="0"/>
    </w:p>
    <w:p w:rsidR="00B777C3" w:rsidRPr="00E952A0" w:rsidRDefault="00B777C3" w:rsidP="00F1762F">
      <w:pPr>
        <w:ind w:firstLine="851"/>
        <w:jc w:val="both"/>
      </w:pPr>
      <w:r>
        <w:t>В Вичугском муниципальном районе  в настоящее время решена проблема очередности в дошкольных образовательных организациях.</w:t>
      </w:r>
    </w:p>
    <w:p w:rsidR="00B777C3" w:rsidRPr="00E952A0" w:rsidRDefault="00B777C3" w:rsidP="00F1762F">
      <w:pPr>
        <w:ind w:firstLine="851"/>
        <w:jc w:val="both"/>
      </w:pPr>
      <w:r w:rsidRPr="00E952A0">
        <w:t>Обеспечение высокого качества услуг дошкольного образования предусматривает:</w:t>
      </w:r>
    </w:p>
    <w:p w:rsidR="00B777C3" w:rsidRPr="00E952A0" w:rsidRDefault="00B777C3" w:rsidP="00F1762F">
      <w:pPr>
        <w:ind w:firstLine="851"/>
        <w:jc w:val="both"/>
      </w:pPr>
      <w:r w:rsidRPr="00E952A0">
        <w:t>внедрение федерального государственного образовательного стандарта дошкольного образования;</w:t>
      </w:r>
    </w:p>
    <w:p w:rsidR="00B777C3" w:rsidRPr="00E952A0" w:rsidRDefault="00B777C3" w:rsidP="00F1762F">
      <w:pPr>
        <w:ind w:firstLine="851"/>
        <w:jc w:val="both"/>
      </w:pPr>
      <w:r w:rsidRPr="00E952A0">
        <w:t>кадровое обеспечение системы дошкольного образования;</w:t>
      </w:r>
    </w:p>
    <w:p w:rsidR="00B777C3" w:rsidRPr="00E952A0" w:rsidRDefault="00B777C3" w:rsidP="00F1762F">
      <w:pPr>
        <w:ind w:firstLine="851"/>
        <w:jc w:val="both"/>
      </w:pPr>
      <w:r w:rsidRPr="00E952A0">
        <w:t>разработку и внедрение системы оценки качества дошкольного образования;</w:t>
      </w:r>
    </w:p>
    <w:p w:rsidR="00B777C3" w:rsidRPr="00E952A0" w:rsidRDefault="00B777C3" w:rsidP="00F1762F">
      <w:pPr>
        <w:ind w:firstLine="851"/>
        <w:jc w:val="both"/>
      </w:pPr>
      <w:r w:rsidRPr="00E952A0">
        <w:t>проведение аттестации педагогических работников организаций дошкольного образования с последующим их  переводом на эффективный контракт.</w:t>
      </w:r>
    </w:p>
    <w:p w:rsidR="00B777C3" w:rsidRPr="00E952A0" w:rsidRDefault="00B777C3" w:rsidP="000A2274">
      <w:pPr>
        <w:ind w:firstLine="851"/>
        <w:jc w:val="both"/>
      </w:pPr>
      <w:r w:rsidRPr="00E952A0">
        <w:t xml:space="preserve">Введение эффективного контракта в дошкольном образовании (в соответствии с </w:t>
      </w:r>
      <w:hyperlink r:id="rId8" w:history="1">
        <w:r w:rsidRPr="00EC7B95">
          <w:rPr>
            <w:rStyle w:val="a2"/>
            <w:b w:val="0"/>
            <w:color w:val="auto"/>
          </w:rPr>
          <w:t>Программой</w:t>
        </w:r>
      </w:hyperlink>
      <w:r w:rsidRPr="00EC7B95">
        <w:t xml:space="preserve"> поэтапного совершенствования системы оплаты труда в муниципальных</w:t>
      </w:r>
      <w:bookmarkStart w:id="1" w:name="_GoBack"/>
      <w:bookmarkEnd w:id="1"/>
      <w:r w:rsidRPr="00EC7B95">
        <w:t xml:space="preserve"> учреждениях на 2012 - 2018 годы, утвержденной </w:t>
      </w:r>
      <w:hyperlink r:id="rId9" w:history="1">
        <w:r w:rsidRPr="00EC7B95">
          <w:rPr>
            <w:rStyle w:val="a2"/>
            <w:b w:val="0"/>
            <w:color w:val="auto"/>
          </w:rPr>
          <w:t>распоряжением</w:t>
        </w:r>
      </w:hyperlink>
      <w:r w:rsidRPr="00E952A0">
        <w:t xml:space="preserve"> Правительства Российской Федерации от 26.11.2012 № 2190-р) предусматривает:</w:t>
      </w:r>
    </w:p>
    <w:p w:rsidR="00B777C3" w:rsidRPr="00E952A0" w:rsidRDefault="00B777C3" w:rsidP="00F1762F">
      <w:pPr>
        <w:ind w:firstLine="851"/>
        <w:jc w:val="both"/>
      </w:pPr>
      <w:r w:rsidRPr="00E952A0">
        <w:t>разработку и внедрение механизмов эффективного контракта с педагогическими работниками дошкольных образовательных организаций;</w:t>
      </w:r>
    </w:p>
    <w:p w:rsidR="00B777C3" w:rsidRPr="00E952A0" w:rsidRDefault="00B777C3" w:rsidP="00F1762F">
      <w:pPr>
        <w:ind w:firstLine="851"/>
        <w:jc w:val="both"/>
      </w:pPr>
      <w:r w:rsidRPr="00E952A0">
        <w:t>разработку и внедрение механизмов эффективного контракта с руководителями дошкольных образовательных организаций в части установления взаимосвязи между показателями качества предоставляемых муниципальных услуг организацией и эффективностью деятельности руководителя дошкольной образовательной организации;</w:t>
      </w:r>
    </w:p>
    <w:p w:rsidR="00B777C3" w:rsidRPr="00E952A0" w:rsidRDefault="00B777C3" w:rsidP="00F1762F">
      <w:pPr>
        <w:ind w:firstLine="851"/>
        <w:jc w:val="both"/>
      </w:pPr>
      <w:r w:rsidRPr="00E952A0">
        <w:t>информационное и мониторинговое сопровождение введения эффективного контракта.</w:t>
      </w:r>
    </w:p>
    <w:p w:rsidR="00B777C3" w:rsidRPr="00E952A0" w:rsidRDefault="00B777C3" w:rsidP="00F1762F">
      <w:pPr>
        <w:ind w:firstLine="851"/>
        <w:jc w:val="both"/>
      </w:pPr>
    </w:p>
    <w:p w:rsidR="00B777C3" w:rsidRPr="00E952A0" w:rsidRDefault="00B777C3" w:rsidP="00EC7B95">
      <w:pPr>
        <w:pStyle w:val="Heading1"/>
        <w:ind w:firstLine="851"/>
        <w:jc w:val="center"/>
        <w:rPr>
          <w:b/>
          <w:sz w:val="24"/>
          <w:szCs w:val="24"/>
        </w:rPr>
      </w:pPr>
      <w:bookmarkStart w:id="2" w:name="sub_102"/>
      <w:r w:rsidRPr="00E952A0">
        <w:rPr>
          <w:b/>
          <w:sz w:val="24"/>
          <w:szCs w:val="24"/>
        </w:rPr>
        <w:t>2. Ожидаемые результаты</w:t>
      </w:r>
    </w:p>
    <w:bookmarkEnd w:id="2"/>
    <w:p w:rsidR="00B777C3" w:rsidRPr="00E952A0" w:rsidRDefault="00B777C3" w:rsidP="00F1762F">
      <w:pPr>
        <w:ind w:firstLine="851"/>
        <w:jc w:val="both"/>
      </w:pPr>
    </w:p>
    <w:p w:rsidR="00B777C3" w:rsidRPr="00E952A0" w:rsidRDefault="00B777C3" w:rsidP="00F1762F">
      <w:pPr>
        <w:ind w:firstLine="851"/>
        <w:jc w:val="both"/>
      </w:pPr>
      <w:r w:rsidRPr="00E952A0">
        <w:t>Обеспечение высокого качества услуг дошкольного образования включает в себя:</w:t>
      </w:r>
    </w:p>
    <w:p w:rsidR="00B777C3" w:rsidRPr="00E952A0" w:rsidRDefault="00B777C3" w:rsidP="00F1762F">
      <w:pPr>
        <w:ind w:firstLine="851"/>
        <w:jc w:val="both"/>
      </w:pPr>
      <w:r w:rsidRPr="00E952A0">
        <w:t>обновление образовательных программ дошкольного образования с учетом требований федерального государственного образовательного стандарта дошкольного образования:</w:t>
      </w:r>
    </w:p>
    <w:p w:rsidR="00B777C3" w:rsidRPr="00E952A0" w:rsidRDefault="00B777C3" w:rsidP="00F1762F">
      <w:pPr>
        <w:ind w:firstLine="851"/>
        <w:jc w:val="both"/>
      </w:pPr>
      <w:r w:rsidRPr="00E952A0">
        <w:t>введение оценки деятельности дошкольных образовательных организаций на основе показателей эффективности их деятельности.</w:t>
      </w:r>
    </w:p>
    <w:p w:rsidR="00B777C3" w:rsidRPr="00E952A0" w:rsidRDefault="00B777C3" w:rsidP="00F1762F">
      <w:pPr>
        <w:ind w:firstLine="851"/>
        <w:jc w:val="both"/>
      </w:pPr>
      <w:r w:rsidRPr="00E952A0">
        <w:t>Введение эффективного контракта в дошкольном образовании предусматривает обновление кадрового состава и привлечение молодых талантливых педагогов для работы в дошкольном образовании.</w:t>
      </w:r>
    </w:p>
    <w:p w:rsidR="00B777C3" w:rsidRDefault="00B777C3" w:rsidP="00F1762F">
      <w:pPr>
        <w:ind w:firstLine="851"/>
        <w:jc w:val="both"/>
        <w:sectPr w:rsidR="00B777C3" w:rsidSect="00C7656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276" w:bottom="1134" w:left="1559" w:header="720" w:footer="720" w:gutter="0"/>
          <w:cols w:space="720"/>
        </w:sectPr>
      </w:pPr>
    </w:p>
    <w:p w:rsidR="00B777C3" w:rsidRPr="00E952A0" w:rsidRDefault="00B777C3" w:rsidP="00F1762F">
      <w:pPr>
        <w:ind w:firstLine="851"/>
        <w:jc w:val="both"/>
      </w:pPr>
    </w:p>
    <w:p w:rsidR="00B777C3" w:rsidRPr="00E952A0" w:rsidRDefault="00B777C3" w:rsidP="00F1762F">
      <w:pPr>
        <w:pStyle w:val="Heading1"/>
        <w:jc w:val="center"/>
        <w:rPr>
          <w:b/>
          <w:sz w:val="24"/>
          <w:szCs w:val="24"/>
        </w:rPr>
      </w:pPr>
      <w:r w:rsidRPr="00E952A0">
        <w:rPr>
          <w:b/>
          <w:sz w:val="24"/>
          <w:szCs w:val="24"/>
        </w:rPr>
        <w:t>3. Основные количественные характеристики системы дошкольного образования</w:t>
      </w:r>
    </w:p>
    <w:p w:rsidR="00B777C3" w:rsidRPr="00E952A0" w:rsidRDefault="00B777C3" w:rsidP="00F1762F"/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6"/>
        <w:gridCol w:w="3120"/>
        <w:gridCol w:w="1418"/>
        <w:gridCol w:w="1417"/>
        <w:gridCol w:w="1418"/>
        <w:gridCol w:w="1559"/>
        <w:gridCol w:w="1701"/>
        <w:gridCol w:w="1701"/>
        <w:gridCol w:w="1559"/>
        <w:gridCol w:w="1418"/>
      </w:tblGrid>
      <w:tr w:rsidR="00B777C3" w:rsidRPr="00E952A0" w:rsidTr="000114D2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24103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2017 </w:t>
            </w:r>
            <w:r w:rsidRPr="00E952A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2018 год</w:t>
            </w:r>
          </w:p>
        </w:tc>
      </w:tr>
      <w:tr w:rsidR="00B777C3" w:rsidRPr="00E952A0" w:rsidTr="002A20E8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53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Heading1"/>
              <w:jc w:val="center"/>
              <w:rPr>
                <w:b/>
                <w:sz w:val="24"/>
                <w:szCs w:val="24"/>
              </w:rPr>
            </w:pPr>
            <w:r w:rsidRPr="00E952A0">
              <w:rPr>
                <w:b/>
                <w:sz w:val="24"/>
                <w:szCs w:val="24"/>
              </w:rPr>
              <w:t>Основные количественные характеристики системы дошкольного образования</w:t>
            </w:r>
          </w:p>
        </w:tc>
      </w:tr>
      <w:tr w:rsidR="00B777C3" w:rsidRPr="00E952A0" w:rsidTr="000114D2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Численность детей в возрасте 1 - 7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545F36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545F36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</w:tc>
      </w:tr>
      <w:tr w:rsidR="00B777C3" w:rsidRPr="00E952A0" w:rsidTr="000114D2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Охват детей образовательными программами дошкольного образования*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545F36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545F36" w:rsidRDefault="00B777C3" w:rsidP="00920C4F">
            <w:pPr>
              <w:jc w:val="center"/>
              <w:rPr>
                <w:iCs/>
              </w:rPr>
            </w:pPr>
            <w:r>
              <w:rPr>
                <w:iCs/>
              </w:rPr>
              <w:t>83,9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2D123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</w:pPr>
            <w:r>
              <w:rPr>
                <w:rFonts w:ascii="Times New Roman" w:hAnsi="Times New Roman" w:cs="Times New Roman"/>
              </w:rPr>
              <w:t>84,6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jc w:val="center"/>
            </w:pPr>
            <w:r>
              <w:t>84,6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920C4F">
            <w:pPr>
              <w:jc w:val="center"/>
            </w:pPr>
            <w:r>
              <w:t>85,6</w:t>
            </w:r>
          </w:p>
        </w:tc>
      </w:tr>
      <w:tr w:rsidR="00B777C3" w:rsidRPr="00E952A0" w:rsidTr="000114D2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Численность воспитанников дошкольных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920C4F">
            <w:pPr>
              <w:jc w:val="center"/>
            </w:pPr>
            <w:r>
              <w:t>814</w:t>
            </w:r>
          </w:p>
          <w:p w:rsidR="00B777C3" w:rsidRPr="00FF3612" w:rsidRDefault="00B777C3" w:rsidP="00FF3612"/>
          <w:p w:rsidR="00B777C3" w:rsidRPr="00FF3612" w:rsidRDefault="00B777C3" w:rsidP="00FF3612"/>
          <w:p w:rsidR="00B777C3" w:rsidRPr="00FF3612" w:rsidRDefault="00B777C3" w:rsidP="00FF3612">
            <w:pPr>
              <w:tabs>
                <w:tab w:val="left" w:pos="720"/>
              </w:tabs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jc w:val="center"/>
            </w:pPr>
            <w:r>
              <w:t>816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jc w:val="center"/>
            </w:pPr>
            <w:r>
              <w:t>820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jc w:val="center"/>
            </w:pPr>
            <w:r>
              <w:t>825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</w:t>
            </w:r>
          </w:p>
        </w:tc>
      </w:tr>
      <w:tr w:rsidR="00B777C3" w:rsidRPr="00E952A0" w:rsidTr="000114D2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Отношение численности детей в возрасте от 3 до 7 лет, получающих дошкольное образование в текущем году, к сумме    численности детей в возрасте от 3 до 7 лет, получающих дошкольное образование в текущем году и численности детей в возрасте от 3 до 7 лет, находящихся в очереди на получение в текущем году дошкольного </w:t>
            </w:r>
          </w:p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образования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DD6648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DD6648" w:rsidRDefault="00B777C3" w:rsidP="00920C4F">
            <w:pPr>
              <w:jc w:val="center"/>
            </w:pPr>
            <w: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777C3" w:rsidRPr="00E952A0" w:rsidTr="000114D2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Удельный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246C23" w:rsidRDefault="00B777C3" w:rsidP="001149E9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246C23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246C23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246C23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246C23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100</w:t>
            </w:r>
          </w:p>
        </w:tc>
      </w:tr>
      <w:tr w:rsidR="00B777C3" w:rsidRPr="00E952A0" w:rsidTr="000114D2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Инструменты сокращения очереди в дошкольные образовательные организации (ежегодно) – всего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jc w:val="center"/>
            </w:pPr>
            <w: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B777C3" w:rsidRPr="00640EC6" w:rsidRDefault="00B777C3" w:rsidP="00920C4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777C3" w:rsidRPr="00E952A0" w:rsidTr="000114D2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Количество мест, созданных в ходе мероприятий по обеспечению к 2016 году 100 процентной доступности дошкольного образования:</w:t>
            </w:r>
          </w:p>
          <w:p w:rsidR="00B777C3" w:rsidRPr="00E952A0" w:rsidRDefault="00B777C3" w:rsidP="00CE3EC8">
            <w:r w:rsidRPr="00E952A0">
              <w:t>в т.ч. высокозатратные места (строительство и пристрои)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7E24AD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E24A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777C3" w:rsidRPr="00E952A0" w:rsidTr="000114D2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Среднесписочная численность работников дошкольных образовательных организаций: всего,</w:t>
            </w:r>
          </w:p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в том числе педагогические работники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891239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</w:p>
          <w:p w:rsidR="00B777C3" w:rsidRPr="009E19C4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218</w:t>
            </w:r>
          </w:p>
          <w:p w:rsidR="00B777C3" w:rsidRPr="00891239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  <w:p w:rsidR="00B777C3" w:rsidRPr="00891239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  <w:p w:rsidR="00B777C3" w:rsidRPr="00891239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  <w:p w:rsidR="00B777C3" w:rsidRPr="00891239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  <w:p w:rsidR="00B777C3" w:rsidRPr="00891239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</w:p>
          <w:p w:rsidR="00B777C3" w:rsidRPr="00891239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</w:p>
          <w:p w:rsidR="00B777C3" w:rsidRPr="00891239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108</w:t>
            </w:r>
          </w:p>
          <w:p w:rsidR="00B777C3" w:rsidRPr="00891239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891239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</w:p>
          <w:p w:rsidR="00B777C3" w:rsidRPr="00891239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  <w:r w:rsidRPr="00891239">
              <w:rPr>
                <w:rFonts w:ascii="Times New Roman" w:hAnsi="Times New Roman" w:cs="Times New Roman"/>
                <w:iCs/>
              </w:rPr>
              <w:t>218</w:t>
            </w:r>
          </w:p>
          <w:p w:rsidR="00B777C3" w:rsidRPr="00891239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  <w:p w:rsidR="00B777C3" w:rsidRPr="00891239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  <w:p w:rsidR="00B777C3" w:rsidRPr="00891239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  <w:p w:rsidR="00B777C3" w:rsidRPr="00891239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  <w:p w:rsidR="00B777C3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</w:p>
          <w:p w:rsidR="00B777C3" w:rsidRPr="000114D2" w:rsidRDefault="00B777C3" w:rsidP="000114D2"/>
          <w:p w:rsidR="00B777C3" w:rsidRPr="00891239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  <w:r w:rsidRPr="00891239">
              <w:rPr>
                <w:rFonts w:ascii="Times New Roman" w:hAnsi="Times New Roman" w:cs="Times New Roman"/>
                <w:iCs/>
              </w:rPr>
              <w:t>108</w:t>
            </w:r>
          </w:p>
          <w:p w:rsidR="00B777C3" w:rsidRPr="00891239" w:rsidRDefault="00B777C3" w:rsidP="00920C4F">
            <w:pPr>
              <w:pStyle w:val="a"/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3E2577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</w:p>
          <w:p w:rsidR="00B777C3" w:rsidRPr="003E2577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3E2577">
              <w:rPr>
                <w:rFonts w:ascii="Times New Roman" w:hAnsi="Times New Roman" w:cs="Times New Roman"/>
                <w:iCs/>
                <w:lang w:val="en-US"/>
              </w:rPr>
              <w:t>199</w:t>
            </w:r>
          </w:p>
          <w:p w:rsidR="00B777C3" w:rsidRPr="003E2577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  <w:p w:rsidR="00B777C3" w:rsidRPr="003E2577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  <w:p w:rsidR="00B777C3" w:rsidRPr="003E2577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  <w:p w:rsidR="00B777C3" w:rsidRPr="003E2577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  <w:p w:rsidR="00B777C3" w:rsidRPr="003E2577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</w:p>
          <w:p w:rsidR="00B777C3" w:rsidRPr="003E2577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</w:p>
          <w:p w:rsidR="00B777C3" w:rsidRPr="003E2577" w:rsidRDefault="00B777C3" w:rsidP="00A03434">
            <w:pPr>
              <w:jc w:val="center"/>
              <w:rPr>
                <w:iCs/>
                <w:lang w:val="en-US"/>
              </w:rPr>
            </w:pPr>
            <w:r>
              <w:rPr>
                <w:iCs/>
              </w:rPr>
              <w:t>89</w:t>
            </w:r>
          </w:p>
          <w:p w:rsidR="00B777C3" w:rsidRPr="003E2577" w:rsidRDefault="00B777C3" w:rsidP="00920C4F">
            <w:pPr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3E2577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</w:p>
          <w:p w:rsidR="00B777C3" w:rsidRPr="003300FA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194</w:t>
            </w:r>
          </w:p>
          <w:p w:rsidR="00B777C3" w:rsidRPr="003E2577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  <w:p w:rsidR="00B777C3" w:rsidRPr="003300FA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</w:p>
          <w:p w:rsidR="00B777C3" w:rsidRPr="003300FA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</w:p>
          <w:p w:rsidR="00B777C3" w:rsidRPr="003E2577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  <w:p w:rsidR="00B777C3" w:rsidRPr="003E2577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</w:p>
          <w:p w:rsidR="00B777C3" w:rsidRPr="003E2577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</w:p>
          <w:p w:rsidR="00B777C3" w:rsidRPr="003E2577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87</w:t>
            </w:r>
          </w:p>
          <w:p w:rsidR="00B777C3" w:rsidRPr="003E2577" w:rsidRDefault="00B777C3" w:rsidP="00920C4F">
            <w:pPr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  <w:p w:rsidR="00B777C3" w:rsidRPr="003300FA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920C4F">
            <w:pPr>
              <w:jc w:val="center"/>
            </w:pPr>
          </w:p>
          <w:p w:rsidR="00B777C3" w:rsidRPr="00E952A0" w:rsidRDefault="00B777C3" w:rsidP="00920C4F">
            <w:pPr>
              <w:jc w:val="center"/>
            </w:pPr>
            <w: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7C3" w:rsidRPr="00E952A0" w:rsidTr="000114D2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Доля педагогических работников дошкольных образовательных организаций, которым при прохождении аттестации присвоена первая или высшая категория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jc w:val="center"/>
            </w:pPr>
            <w: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jc w:val="center"/>
            </w:pPr>
            <w:r>
              <w:t>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920C4F">
            <w:pPr>
              <w:jc w:val="center"/>
            </w:pPr>
            <w:r>
              <w:t>65</w:t>
            </w:r>
          </w:p>
        </w:tc>
      </w:tr>
      <w:tr w:rsidR="00B777C3" w:rsidRPr="00E952A0" w:rsidTr="000114D2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Удельный вес численности работников административно-управленческого и вспомогательного персонала в общей численности работников дошкольных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70296E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Pr="0070296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70296E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0296E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70296E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Pr="0070296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70296E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Pr="0070296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70296E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Pr="0070296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B777C3" w:rsidRPr="00E952A0" w:rsidTr="000114D2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Численность воспитанников дошкольных образовательных организаций в расчете на 1 педагогического работника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3E2577" w:rsidRDefault="00B777C3" w:rsidP="00920C4F">
            <w:pPr>
              <w:jc w:val="center"/>
              <w:rPr>
                <w:lang w:val="en-US"/>
              </w:rPr>
            </w:pPr>
            <w:r>
              <w:t>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jc w:val="center"/>
            </w:pPr>
            <w:r>
              <w:t>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BB76EA" w:rsidRDefault="00B777C3" w:rsidP="00920C4F">
            <w:pPr>
              <w:jc w:val="center"/>
            </w:pPr>
            <w: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jc w:val="center"/>
            </w:pPr>
            <w:r>
              <w:t>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jc w:val="center"/>
            </w:pPr>
            <w:r>
              <w:t>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920C4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920C4F">
            <w:pPr>
              <w:jc w:val="center"/>
            </w:pPr>
            <w:r>
              <w:t>9,9</w:t>
            </w:r>
          </w:p>
        </w:tc>
      </w:tr>
    </w:tbl>
    <w:p w:rsidR="00B777C3" w:rsidRPr="00E952A0" w:rsidRDefault="00B777C3" w:rsidP="00F1762F"/>
    <w:p w:rsidR="00B777C3" w:rsidRDefault="00B777C3" w:rsidP="00F1762F">
      <w:pPr>
        <w:pStyle w:val="Heading1"/>
        <w:jc w:val="center"/>
        <w:rPr>
          <w:b/>
          <w:sz w:val="24"/>
          <w:szCs w:val="24"/>
        </w:rPr>
      </w:pPr>
      <w:bookmarkStart w:id="3" w:name="sub_104"/>
      <w:r w:rsidRPr="00E952A0">
        <w:rPr>
          <w:b/>
          <w:sz w:val="24"/>
          <w:szCs w:val="24"/>
        </w:rPr>
        <w:t>4.</w:t>
      </w:r>
      <w:r w:rsidRPr="00E952A0">
        <w:rPr>
          <w:sz w:val="24"/>
          <w:szCs w:val="24"/>
        </w:rPr>
        <w:t> </w:t>
      </w:r>
      <w:r w:rsidRPr="00E952A0">
        <w:rPr>
          <w:b/>
          <w:sz w:val="24"/>
          <w:szCs w:val="24"/>
        </w:rPr>
        <w:t xml:space="preserve">Мероприятия по повышению эффективности и качества услуг в сфере дошкольного образования, соотнесенные с этапами перехода </w:t>
      </w:r>
    </w:p>
    <w:p w:rsidR="00B777C3" w:rsidRPr="00E952A0" w:rsidRDefault="00B777C3" w:rsidP="00F1762F">
      <w:pPr>
        <w:pStyle w:val="Heading1"/>
        <w:jc w:val="center"/>
        <w:rPr>
          <w:sz w:val="24"/>
          <w:szCs w:val="24"/>
        </w:rPr>
      </w:pPr>
      <w:r w:rsidRPr="00E952A0">
        <w:rPr>
          <w:b/>
          <w:sz w:val="24"/>
          <w:szCs w:val="24"/>
        </w:rPr>
        <w:t>к эффективному контракту</w:t>
      </w:r>
    </w:p>
    <w:bookmarkEnd w:id="3"/>
    <w:p w:rsidR="00B777C3" w:rsidRPr="00E952A0" w:rsidRDefault="00B777C3" w:rsidP="00F1762F"/>
    <w:tbl>
      <w:tblPr>
        <w:tblW w:w="143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83"/>
        <w:gridCol w:w="4395"/>
        <w:gridCol w:w="1701"/>
        <w:gridCol w:w="1276"/>
        <w:gridCol w:w="709"/>
        <w:gridCol w:w="708"/>
        <w:gridCol w:w="993"/>
        <w:gridCol w:w="3402"/>
      </w:tblGrid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Сроки реализации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Показатели</w:t>
            </w:r>
          </w:p>
        </w:tc>
      </w:tr>
      <w:tr w:rsidR="00B777C3" w:rsidRPr="00E952A0" w:rsidTr="00797CE4"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Heading1"/>
              <w:jc w:val="center"/>
              <w:rPr>
                <w:b/>
                <w:sz w:val="24"/>
                <w:szCs w:val="24"/>
              </w:rPr>
            </w:pPr>
            <w:r w:rsidRPr="00E952A0">
              <w:rPr>
                <w:b/>
                <w:sz w:val="24"/>
                <w:szCs w:val="24"/>
              </w:rPr>
              <w:t>Мероприятия по повышению эффективности и качества услуг в сфере дошкольного образования, соотнесенные с этапами перехода к эффективному контракту</w:t>
            </w:r>
          </w:p>
        </w:tc>
      </w:tr>
      <w:tr w:rsidR="00B777C3" w:rsidRPr="00E952A0" w:rsidTr="00797CE4"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777C3" w:rsidRDefault="00B777C3" w:rsidP="00B947EB">
            <w:pPr>
              <w:pStyle w:val="Heading1"/>
              <w:jc w:val="center"/>
              <w:rPr>
                <w:b/>
                <w:sz w:val="24"/>
                <w:szCs w:val="24"/>
              </w:rPr>
            </w:pPr>
            <w:r w:rsidRPr="00E952A0">
              <w:rPr>
                <w:b/>
                <w:sz w:val="24"/>
                <w:szCs w:val="24"/>
              </w:rPr>
              <w:t>Реализация мероприятий, направленных на ликвидацию очередности на</w:t>
            </w:r>
          </w:p>
          <w:p w:rsidR="00B777C3" w:rsidRDefault="00B777C3" w:rsidP="00B947EB">
            <w:pPr>
              <w:pStyle w:val="Heading1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</w:t>
            </w:r>
            <w:r w:rsidRPr="00E952A0">
              <w:rPr>
                <w:b/>
                <w:sz w:val="24"/>
                <w:szCs w:val="24"/>
              </w:rPr>
              <w:t>зачисление детей в дошкольные образовательные организации</w:t>
            </w:r>
          </w:p>
          <w:p w:rsidR="00B777C3" w:rsidRPr="00C04830" w:rsidRDefault="00B777C3" w:rsidP="00C04830"/>
        </w:tc>
      </w:tr>
      <w:tr w:rsidR="00B777C3" w:rsidRPr="00E952A0" w:rsidTr="00797C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E41090">
            <w:r>
              <w:t>Внесение изменений в «дорожную карту</w:t>
            </w:r>
            <w:r w:rsidRPr="00E952A0">
              <w:t xml:space="preserve">» </w:t>
            </w:r>
            <w:r>
              <w:t xml:space="preserve"> Раздел 1 «Изменения в дошкольном образовании, направленные на повышение эффективности и качества услуг в сфере образования»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/>
          <w:p w:rsidR="00B777C3" w:rsidRPr="00E952A0" w:rsidRDefault="00B777C3" w:rsidP="00CE3EC8">
            <w:r w:rsidRPr="00E952A0">
              <w:t>2014 год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Обеспечение доступности</w:t>
            </w:r>
          </w:p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дошкольного образования - 100%;</w:t>
            </w:r>
          </w:p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Кадровое обеспечение системы</w:t>
            </w:r>
          </w:p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дошкольного образования - 100,0%</w:t>
            </w:r>
          </w:p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Введение эффективного контракта в дошкольном образовании - 100,0% </w:t>
            </w:r>
          </w:p>
        </w:tc>
      </w:tr>
      <w:tr w:rsidR="00B777C3" w:rsidRPr="00E952A0" w:rsidTr="00797C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Мониторинг и анализ предписаний надзорных органов</w:t>
            </w:r>
            <w:r>
              <w:rPr>
                <w:rFonts w:ascii="Times New Roman" w:hAnsi="Times New Roman" w:cs="Times New Roman"/>
              </w:rPr>
              <w:t>,</w:t>
            </w:r>
            <w:r w:rsidRPr="00E952A0">
              <w:rPr>
                <w:rFonts w:ascii="Times New Roman" w:hAnsi="Times New Roman" w:cs="Times New Roman"/>
              </w:rPr>
              <w:t xml:space="preserve"> с целью обеспечения мини</w:t>
            </w:r>
            <w:r>
              <w:rPr>
                <w:rFonts w:ascii="Times New Roman" w:hAnsi="Times New Roman" w:cs="Times New Roman"/>
              </w:rPr>
              <w:t xml:space="preserve">мизации регулирующих требований </w:t>
            </w:r>
            <w:r w:rsidRPr="00E952A0">
              <w:rPr>
                <w:rFonts w:ascii="Times New Roman" w:hAnsi="Times New Roman" w:cs="Times New Roman"/>
              </w:rPr>
              <w:t>к организации дошкольного образования при сохранении качества услуг и безопасности условий их предоставления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3863F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2014 - 2018 годы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находящихся в очереди на получение в текущем году дошкольного образования</w:t>
            </w:r>
          </w:p>
        </w:tc>
      </w:tr>
      <w:tr w:rsidR="00B777C3" w:rsidRPr="00E952A0" w:rsidTr="00797CE4"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Heading1"/>
              <w:rPr>
                <w:b/>
                <w:sz w:val="24"/>
                <w:szCs w:val="24"/>
              </w:rPr>
            </w:pPr>
            <w:r w:rsidRPr="00E952A0">
              <w:rPr>
                <w:b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</w:tr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rPr>
                <w:lang w:eastAsia="ar-SA"/>
              </w:rPr>
            </w:pPr>
            <w:r w:rsidRPr="00E952A0">
              <w:t>Внедрение</w:t>
            </w:r>
            <w:r>
              <w:t xml:space="preserve"> </w:t>
            </w:r>
            <w:r w:rsidRPr="00E952A0">
              <w:rPr>
                <w:lang w:eastAsia="ar-SA"/>
              </w:rPr>
              <w:t>федерального государственного образовательного стандарта дошкольного образования</w:t>
            </w:r>
          </w:p>
          <w:p w:rsidR="00B777C3" w:rsidRPr="00E952A0" w:rsidRDefault="00B777C3" w:rsidP="00CE3EC8"/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>, руководители  и педагогические работники дошкольных образовательных организаций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2013 - 2018 годы</w:t>
            </w:r>
          </w:p>
        </w:tc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Удельный вес численности воспитанников дошкольных образовательных организаций, в  возрасте от трех до семи лет, охваченных образовательными программами, соответствующими федеральному государственному образовательному стандарту дошкольного образования</w:t>
            </w:r>
          </w:p>
        </w:tc>
      </w:tr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Разработка основной образовательной программы в соответствии с федеральным государственным образовательным стандартом дошкольного образования (при условии его принятия)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руководители дошкольных образовательных организаций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E952A0">
              <w:rPr>
                <w:rFonts w:ascii="Times New Roman" w:hAnsi="Times New Roman" w:cs="Times New Roman"/>
              </w:rPr>
              <w:t xml:space="preserve"> год </w:t>
            </w:r>
          </w:p>
          <w:p w:rsidR="00B777C3" w:rsidRPr="00E952A0" w:rsidRDefault="00B777C3" w:rsidP="00CE3EC8"/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Осуществление мероприятий, направленных на оптимизацию расходов на оплату труда вспомогательного, административно-управленческого персонала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>, руководители дошкольных образовательных организаций,</w:t>
            </w:r>
          </w:p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2014 - 2018 годы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Отношение средней заработной платы педагогических работников       муниципальных дошкольных образовательных организаций дошкольного образования к средней заработной плате в общем образовании Ивановской области</w:t>
            </w:r>
          </w:p>
        </w:tc>
      </w:tr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Оптимизация численности по отдельным категориям педагогич</w:t>
            </w:r>
            <w:r>
              <w:rPr>
                <w:rFonts w:ascii="Times New Roman" w:hAnsi="Times New Roman" w:cs="Times New Roman"/>
              </w:rPr>
              <w:t>еских работников, определенных У</w:t>
            </w:r>
            <w:r w:rsidRPr="00E952A0">
              <w:rPr>
                <w:rFonts w:ascii="Times New Roman" w:hAnsi="Times New Roman" w:cs="Times New Roman"/>
              </w:rPr>
              <w:t>казами Президента Российской Федерации, с учётом увеличения производительности труда и проводимых институциональных изменений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>, руководители дошкольных образовательных организаций,</w:t>
            </w:r>
          </w:p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2014 - 2018 годы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Число воспитанников в расчете на 1 педагогического работника</w:t>
            </w:r>
          </w:p>
        </w:tc>
      </w:tr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Разработка методических рекомендаций и инструментария для оценки качества образовательных условий в дошкольных образовательных организациях, направленных на развитие способностей детей дошкольного возраста (при условии направления методических рекомендаций из Министерства образования и науки Российской Федерации</w:t>
            </w:r>
            <w:r>
              <w:rPr>
                <w:rFonts w:ascii="Times New Roman" w:hAnsi="Times New Roman" w:cs="Times New Roman"/>
              </w:rPr>
              <w:t>, Департамента образования Ивановской области</w:t>
            </w:r>
            <w:r w:rsidRPr="00E952A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>, руководители дошкольных образовательных организаций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В 100,0% муниципальных</w:t>
            </w:r>
          </w:p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дошкольных образовательных</w:t>
            </w:r>
          </w:p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организациях внедрена система</w:t>
            </w:r>
          </w:p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оценки качества деятельности дошкольных</w:t>
            </w:r>
          </w:p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образовательных организаций</w:t>
            </w:r>
          </w:p>
        </w:tc>
      </w:tr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39749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Разработка показателей эффективности деятельности руководителей и основных категорий работников дошкольных образовательных организаций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Отел образования администрации 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>, руководители дошкольных образовательных организаций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E952A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Внесение изменений в локальные нормативные акты дошкольных образовательных организаций, регламентация системы оплаты труда</w:t>
            </w:r>
          </w:p>
        </w:tc>
      </w:tr>
      <w:tr w:rsidR="00B777C3" w:rsidRPr="00E952A0" w:rsidTr="00797CE4"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Heading1"/>
              <w:rPr>
                <w:b/>
                <w:sz w:val="24"/>
                <w:szCs w:val="24"/>
              </w:rPr>
            </w:pPr>
            <w:r w:rsidRPr="00E952A0">
              <w:rPr>
                <w:b/>
                <w:sz w:val="24"/>
                <w:szCs w:val="24"/>
              </w:rPr>
              <w:t>Введение эффективного контракта в дошкольном образовании</w:t>
            </w:r>
          </w:p>
        </w:tc>
      </w:tr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Разработка требований к условиям трудовой деятельности педагогических работников дошкольных образовательных организаций, направленных на достижение показателей качества дошкольного образования и проведение мероприятий по введению эффективного контракта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>, руководители дошкольных 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Внедрение системы оплаты труда на основе эффективного контракта в 100,0% дошкольных образовательных организаций</w:t>
            </w:r>
          </w:p>
        </w:tc>
      </w:tr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Совершенствование действующих моделей аттестации педагогических работников дошкольного образования с последующим их переводом на эффективный контракт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>, руководители дошкольных 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2014-2018 годы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Отношение средней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региона</w:t>
            </w:r>
          </w:p>
        </w:tc>
      </w:tr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Проведение аттестации педагогических работников организаций дошкольного образования с последующим переводом их </w:t>
            </w:r>
            <w:r>
              <w:rPr>
                <w:rFonts w:ascii="Times New Roman" w:hAnsi="Times New Roman" w:cs="Times New Roman"/>
              </w:rPr>
              <w:t xml:space="preserve">на </w:t>
            </w:r>
            <w:r w:rsidRPr="00E952A0">
              <w:rPr>
                <w:rFonts w:ascii="Times New Roman" w:hAnsi="Times New Roman" w:cs="Times New Roman"/>
              </w:rPr>
              <w:t>эффективный контракт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>, руководители дошкольных 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2014-2018 годы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1A45BA" w:rsidRDefault="00B777C3" w:rsidP="001A45BA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Доля педагогических работников дошкольных образовательных организаций, получивших в установленном порядке первую или высшую квалификационные категории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bCs/>
              </w:rPr>
              <w:t xml:space="preserve">62 </w:t>
            </w:r>
            <w:r w:rsidRPr="00BE73CE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Внедрение эффективного контракта в дошкольном образовании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>, руководители дошкольных 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3046FC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Отношение средней заработной платы педагогических работников </w:t>
            </w:r>
            <w:r>
              <w:rPr>
                <w:rFonts w:ascii="Times New Roman" w:hAnsi="Times New Roman" w:cs="Times New Roman"/>
              </w:rPr>
              <w:t>муниципальных</w:t>
            </w:r>
            <w:r w:rsidRPr="00E952A0">
              <w:rPr>
                <w:rFonts w:ascii="Times New Roman" w:hAnsi="Times New Roman" w:cs="Times New Roman"/>
              </w:rPr>
              <w:t xml:space="preserve"> дошкольных образовательных организаций к средней заработной плате в общем образовании Ивановской области</w:t>
            </w:r>
          </w:p>
        </w:tc>
      </w:tr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  <w:highlight w:val="yellow"/>
              </w:rPr>
            </w:pPr>
            <w:r w:rsidRPr="00E952A0">
              <w:rPr>
                <w:rFonts w:ascii="Times New Roman" w:hAnsi="Times New Roman" w:cs="Times New Roman"/>
              </w:rPr>
              <w:t>Апробация моделей эффективного контракта в дошкольном образовании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>, руководители дошкольных 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2013 </w:t>
            </w:r>
            <w:r>
              <w:rPr>
                <w:rFonts w:ascii="Times New Roman" w:hAnsi="Times New Roman" w:cs="Times New Roman"/>
              </w:rPr>
              <w:t>–</w:t>
            </w:r>
            <w:r w:rsidRPr="00E952A0">
              <w:rPr>
                <w:rFonts w:ascii="Times New Roman" w:hAnsi="Times New Roman" w:cs="Times New Roman"/>
              </w:rPr>
              <w:t xml:space="preserve"> 2014годы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EA22C3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Отношение средней заработной платы педагогических работников муниципальных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52A0">
              <w:rPr>
                <w:rFonts w:ascii="Times New Roman" w:hAnsi="Times New Roman" w:cs="Times New Roman"/>
              </w:rPr>
              <w:t>дошкольных образовательных организаций к средней заработной плате в общем образовании Ивановской области</w:t>
            </w:r>
          </w:p>
        </w:tc>
      </w:tr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E952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4D077F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Апробация методических рекомендаций по стимулированию руководителей дошкольных образовательных организаций, направленных на установление взаимосвязи между показателями качества предоставляемых </w:t>
            </w:r>
            <w:r>
              <w:rPr>
                <w:rFonts w:ascii="Times New Roman" w:hAnsi="Times New Roman" w:cs="Times New Roman"/>
              </w:rPr>
              <w:t xml:space="preserve">муниципальных </w:t>
            </w:r>
            <w:r w:rsidRPr="00E952A0">
              <w:rPr>
                <w:rFonts w:ascii="Times New Roman" w:hAnsi="Times New Roman" w:cs="Times New Roman"/>
              </w:rPr>
              <w:t>услуг учреждением и эффективностью деятельности руководителя дошкольной образовательной организации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Вичугскогомуниципального района</w:t>
            </w:r>
            <w:r w:rsidRPr="00E952A0">
              <w:rPr>
                <w:rFonts w:ascii="Times New Roman" w:hAnsi="Times New Roman" w:cs="Times New Roman"/>
              </w:rPr>
              <w:t>, руководители дошкольных 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2015 - 2018 годы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015FFD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Отношение средней заработной платы педагогических работников муниципальных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52A0">
              <w:rPr>
                <w:rFonts w:ascii="Times New Roman" w:hAnsi="Times New Roman" w:cs="Times New Roman"/>
              </w:rPr>
              <w:t>дошкольных образовательных организаций к средней заработной плате в общем образовании Ивановской области</w:t>
            </w:r>
          </w:p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Введение обновленных требований к руководителям и педагогическим работникам дошкольного образования (профессиональных стандартов, квалификационных характеристик и т.д.)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>, руководители дошкольных 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2015 - 2018 годы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53711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Отношение средней заработной платы педагогических работников муниципальныхдошкольных образовательных организаций к средней заработной плате в общем образовании Ивановской области</w:t>
            </w:r>
          </w:p>
        </w:tc>
      </w:tr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F8213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Проведение работы по заключению трудовых договоров с руководителями </w:t>
            </w:r>
            <w:r>
              <w:rPr>
                <w:rFonts w:ascii="Times New Roman" w:hAnsi="Times New Roman" w:cs="Times New Roman"/>
              </w:rPr>
              <w:t xml:space="preserve">муниципальных </w:t>
            </w:r>
            <w:r w:rsidRPr="00E952A0">
              <w:rPr>
                <w:rFonts w:ascii="Times New Roman" w:hAnsi="Times New Roman" w:cs="Times New Roman"/>
              </w:rPr>
              <w:t xml:space="preserve"> дошкольных образовательных организаций в соответствии с типовой формой договора</w:t>
            </w:r>
          </w:p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>, руководители дошкольных 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2013 - 2018</w:t>
            </w:r>
          </w:p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8F0B74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Заключение трудовых договоров с руководителями </w:t>
            </w:r>
            <w:r>
              <w:rPr>
                <w:rFonts w:ascii="Times New Roman" w:hAnsi="Times New Roman" w:cs="Times New Roman"/>
              </w:rPr>
              <w:t>муниципальных</w:t>
            </w:r>
            <w:r w:rsidRPr="00E952A0">
              <w:rPr>
                <w:rFonts w:ascii="Times New Roman" w:hAnsi="Times New Roman" w:cs="Times New Roman"/>
              </w:rPr>
              <w:t xml:space="preserve"> дошкольных образовательных организаций в соответствии с типовой формой договора</w:t>
            </w:r>
          </w:p>
        </w:tc>
      </w:tr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Мониторинг влияния внедрения эффективного контракта на качество образовательных услуг дошкольного образования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>, руководители дошкольных 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2015 - 2018 годы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40500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Отношение средней заработной платы педагогических работников </w:t>
            </w:r>
            <w:r>
              <w:rPr>
                <w:rFonts w:ascii="Times New Roman" w:hAnsi="Times New Roman" w:cs="Times New Roman"/>
              </w:rPr>
              <w:t xml:space="preserve">муниципальных </w:t>
            </w:r>
            <w:r w:rsidRPr="00E952A0">
              <w:rPr>
                <w:rFonts w:ascii="Times New Roman" w:hAnsi="Times New Roman" w:cs="Times New Roman"/>
              </w:rPr>
              <w:t>дошкольных образовательных организаций к средней заработной плате в общем образовании Ивановской области</w:t>
            </w:r>
          </w:p>
        </w:tc>
      </w:tr>
      <w:tr w:rsidR="00B777C3" w:rsidRPr="00E952A0" w:rsidTr="00797CE4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Проведение разъяснительной работы по вопросам реализации «дорожных карт» (совещания, семинары, встречи, собрания) с участием профсоюзных организаций, общественных объединений с сотрудниками дошкольных образовательных организаций и организация мероприятий, обеспечивающих взаимодействие со средствами массовой информации по введению эффективного контракта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>, руководители дошкольных 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2013 - 2018 годы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Повышение уровня удовлетворенности населения качеством предоставления образовательных услуг</w:t>
            </w:r>
          </w:p>
        </w:tc>
      </w:tr>
      <w:tr w:rsidR="00B777C3" w:rsidRPr="00E952A0" w:rsidTr="00797CE4"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Внедрение системы нормирования труда в дошкольных образовательных организациях</w:t>
            </w:r>
          </w:p>
        </w:tc>
      </w:tr>
      <w:tr w:rsidR="00B777C3" w:rsidRPr="00E952A0" w:rsidTr="00797C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Внедрение в дошкольных образовательных организациях систем нормирования труда, направленных на создание условий, необходимых для внедрения рациональных организационных и трудовых процессов, улучшения организации труда и повышения эффективности и качества реализации образовательных программ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>, руководители дошкольных 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2015-2018 годы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Доля дошкольных образовательных организаций, в которых внедрена система нормирования труда:</w:t>
            </w:r>
          </w:p>
          <w:p w:rsidR="00B777C3" w:rsidRPr="00E952A0" w:rsidRDefault="00B777C3" w:rsidP="00CE3EC8">
            <w:r>
              <w:t>2015 – 35%</w:t>
            </w:r>
          </w:p>
          <w:p w:rsidR="00B777C3" w:rsidRPr="00466C31" w:rsidRDefault="00B777C3" w:rsidP="00CE3EC8">
            <w:r>
              <w:t>2016 –50%</w:t>
            </w:r>
          </w:p>
          <w:p w:rsidR="00B777C3" w:rsidRPr="00E952A0" w:rsidRDefault="00B777C3" w:rsidP="00CE3EC8">
            <w:r>
              <w:t>2017 –70%</w:t>
            </w:r>
          </w:p>
          <w:p w:rsidR="00B777C3" w:rsidRPr="00E952A0" w:rsidRDefault="00B777C3" w:rsidP="00CE3EC8">
            <w:r>
              <w:t>2018 –100%</w:t>
            </w:r>
          </w:p>
        </w:tc>
      </w:tr>
    </w:tbl>
    <w:p w:rsidR="00B777C3" w:rsidRPr="00E952A0" w:rsidRDefault="00B777C3" w:rsidP="00F1762F"/>
    <w:p w:rsidR="00B777C3" w:rsidRPr="00E952A0" w:rsidRDefault="00B777C3" w:rsidP="00F1762F">
      <w:pPr>
        <w:pStyle w:val="Heading1"/>
        <w:jc w:val="center"/>
        <w:rPr>
          <w:b/>
          <w:sz w:val="24"/>
          <w:szCs w:val="24"/>
        </w:rPr>
      </w:pPr>
      <w:r w:rsidRPr="00E952A0">
        <w:rPr>
          <w:b/>
          <w:sz w:val="24"/>
          <w:szCs w:val="24"/>
        </w:rPr>
        <w:t>5. Показатели повышения эффективности и качества услуг в сфере дошкольного образования, соотнесённые с этапами перехода к эффективному контракту</w:t>
      </w:r>
    </w:p>
    <w:p w:rsidR="00B777C3" w:rsidRPr="00E952A0" w:rsidRDefault="00B777C3" w:rsidP="00F1762F">
      <w:pPr>
        <w:jc w:val="center"/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"/>
        <w:gridCol w:w="719"/>
        <w:gridCol w:w="3248"/>
        <w:gridCol w:w="425"/>
        <w:gridCol w:w="426"/>
        <w:gridCol w:w="283"/>
        <w:gridCol w:w="567"/>
        <w:gridCol w:w="284"/>
        <w:gridCol w:w="708"/>
        <w:gridCol w:w="851"/>
        <w:gridCol w:w="709"/>
        <w:gridCol w:w="833"/>
        <w:gridCol w:w="301"/>
        <w:gridCol w:w="1117"/>
        <w:gridCol w:w="725"/>
        <w:gridCol w:w="4109"/>
      </w:tblGrid>
      <w:tr w:rsidR="00B777C3" w:rsidRPr="00E952A0" w:rsidTr="00797CE4"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 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 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2015 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2016 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2017 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2018 год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Результаты</w:t>
            </w:r>
          </w:p>
        </w:tc>
      </w:tr>
      <w:tr w:rsidR="00B777C3" w:rsidRPr="00E952A0" w:rsidTr="00797CE4">
        <w:tc>
          <w:tcPr>
            <w:tcW w:w="1531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777C3" w:rsidRPr="00E952A0" w:rsidRDefault="00B777C3" w:rsidP="00797CE4">
            <w:pPr>
              <w:pStyle w:val="Heading1"/>
              <w:jc w:val="center"/>
              <w:rPr>
                <w:sz w:val="24"/>
                <w:szCs w:val="24"/>
              </w:rPr>
            </w:pPr>
            <w:r w:rsidRPr="00E952A0">
              <w:rPr>
                <w:sz w:val="24"/>
                <w:szCs w:val="24"/>
              </w:rPr>
              <w:t>Показатели повышения эффективности и качества услуг в сфере дошкольного образования, соотнесенные с этапами перехода к эффективному контракту</w:t>
            </w:r>
          </w:p>
        </w:tc>
      </w:tr>
      <w:tr w:rsidR="00B777C3" w:rsidRPr="00E952A0" w:rsidTr="00797CE4"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Отношение численности детей в возрасте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общеобразовательной организации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866591">
            <w:pPr>
              <w:jc w:val="center"/>
            </w:pPr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866591">
            <w:pPr>
              <w:jc w:val="center"/>
            </w:pPr>
            <w:r w:rsidRPr="00E952A0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866591">
            <w:pPr>
              <w:jc w:val="center"/>
            </w:pPr>
            <w:r w:rsidRPr="00E952A0"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866591">
            <w:pPr>
              <w:jc w:val="center"/>
            </w:pPr>
            <w:r w:rsidRPr="00E952A0">
              <w:t>100,0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866591">
            <w:pPr>
              <w:jc w:val="center"/>
            </w:pPr>
            <w:r w:rsidRPr="00E952A0">
              <w:t>100,0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86659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Всем детям в возрасте от 3 до 7 лет будет предоставлена возможность получения дошкольного образования</w:t>
            </w:r>
          </w:p>
        </w:tc>
      </w:tr>
      <w:tr w:rsidR="00B777C3" w:rsidRPr="00E952A0" w:rsidTr="00797CE4">
        <w:trPr>
          <w:gridBefore w:val="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E952A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</w:t>
            </w:r>
          </w:p>
          <w:p w:rsidR="00B777C3" w:rsidRPr="007A7FFA" w:rsidRDefault="00B777C3" w:rsidP="007A7FFA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1112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Родителям детей в возрасте от 0 до 3 лет будет предоставлена возможность получения услуги ранней помощи</w:t>
            </w:r>
          </w:p>
        </w:tc>
      </w:tr>
      <w:tr w:rsidR="00B777C3" w:rsidRPr="00E952A0" w:rsidTr="00797CE4">
        <w:trPr>
          <w:gridBefore w:val="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Удельный вес численности педагогических работников муниципальных дошкольных образовательных организаций, имеющих педагогическое образование, в общей численности педагогических работников муниципальных дошкольных образовательных организаций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B02D57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02D57">
              <w:rPr>
                <w:rFonts w:ascii="Times New Roman" w:hAnsi="Times New Roman" w:cs="Times New Roman"/>
                <w:bCs/>
                <w:iCs/>
              </w:rPr>
              <w:t>79,6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B02D57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02D57">
              <w:rPr>
                <w:rFonts w:ascii="Times New Roman" w:hAnsi="Times New Roman" w:cs="Times New Roman"/>
                <w:bCs/>
                <w:iCs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B02D57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02D57">
              <w:rPr>
                <w:rFonts w:ascii="Times New Roman" w:hAnsi="Times New Roman" w:cs="Times New Roman"/>
                <w:bCs/>
                <w:iCs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B02D57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02D57">
              <w:rPr>
                <w:rFonts w:ascii="Times New Roman" w:hAnsi="Times New Roman" w:cs="Times New Roman"/>
                <w:bCs/>
                <w:iCs/>
              </w:rPr>
              <w:t>96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B02D57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02D57">
              <w:rPr>
                <w:rFonts w:ascii="Times New Roman" w:hAnsi="Times New Roman" w:cs="Times New Roman"/>
                <w:bCs/>
                <w:iCs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B02D57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02D57">
              <w:rPr>
                <w:rFonts w:ascii="Times New Roman" w:hAnsi="Times New Roman" w:cs="Times New Roman"/>
                <w:bCs/>
                <w:iCs/>
              </w:rPr>
              <w:t>100</w:t>
            </w: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100,0% педагогических работников муниципальных дошкольных образовательных организаций в общей численности педагогических работников муниципальных дошкольных образовательных организаций будут иметь педагогическое образование</w:t>
            </w:r>
          </w:p>
        </w:tc>
      </w:tr>
      <w:tr w:rsidR="00B777C3" w:rsidRPr="00E952A0" w:rsidTr="00797CE4">
        <w:trPr>
          <w:gridBefore w:val="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Доля педагогических и руководящих работников муниципальных дошкольных образовательных организаций, прошедших в течение последних 3 лет повышение квалификации или профессиональную переподготовку, в том числе по федеральному государственному образовательному стандарту дошкольного образования, в общей численности педагогических и руководящих работников муниципальных дошкольных образовательных организаций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0911EA">
            <w: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0911EA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0911EA">
            <w:r>
              <w:t>60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0911EA">
            <w:r>
              <w:t>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r>
              <w:t>100</w:t>
            </w: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Все педагогические и руководящие работники муниципальных дошкольных образовательных организаций пройдут повышение квалификации</w:t>
            </w:r>
          </w:p>
        </w:tc>
      </w:tr>
      <w:tr w:rsidR="00B777C3" w:rsidRPr="00E952A0" w:rsidTr="00797CE4">
        <w:trPr>
          <w:gridBefore w:val="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93F00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дошкольных образовательных организаций 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>, в которых оценка деятельности дошкольных образовательных организаций, их руководителей и основных категорий работников осуществляется на основании показателей эффективности деятельности подведомственных муниципальных дошкольных образовательных организаций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93F00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Во </w:t>
            </w:r>
            <w:r>
              <w:rPr>
                <w:rFonts w:ascii="Times New Roman" w:hAnsi="Times New Roman" w:cs="Times New Roman"/>
              </w:rPr>
              <w:t xml:space="preserve">всех дошкольных образовательных организациях Вичугского муниципального района </w:t>
            </w:r>
            <w:r w:rsidRPr="00E952A0">
              <w:rPr>
                <w:rFonts w:ascii="Times New Roman" w:hAnsi="Times New Roman" w:cs="Times New Roman"/>
              </w:rPr>
              <w:t>будет внедрена система оценки деятельности дошкольных образовательных организаций</w:t>
            </w:r>
          </w:p>
        </w:tc>
      </w:tr>
      <w:tr w:rsidR="00B777C3" w:rsidRPr="00E952A0" w:rsidTr="00797CE4">
        <w:trPr>
          <w:gridBefore w:val="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746405" w:rsidRDefault="00B777C3" w:rsidP="00BB0E9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4640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Средняя заработная плата педагогических работников муниципальных дошкольных образовательных организаций будет соответствовать средней заработной плате в сфере общего образования Ивановской области, повысится качество кадрового состава дошкольного образования</w:t>
            </w:r>
          </w:p>
        </w:tc>
      </w:tr>
      <w:tr w:rsidR="00B777C3" w:rsidRPr="00E952A0" w:rsidTr="00797CE4">
        <w:trPr>
          <w:gridBefore w:val="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Удельный вес численности штатных педагогических работников дошкольных образовательных организаций со стажем работы менее 10 лет в общей численности штатных педагогических работников дошкольных образовательных организаций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rPr>
                <w:rFonts w:ascii="Times New Roman" w:hAnsi="Times New Roman" w:cs="Times New Roman"/>
                <w:strike/>
              </w:rPr>
            </w:pPr>
            <w:r w:rsidRPr="00E952A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CE3E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93F00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E952A0">
              <w:rPr>
                <w:rFonts w:ascii="Times New Roman" w:hAnsi="Times New Roman" w:cs="Times New Roman"/>
              </w:rPr>
              <w:t>дошкольных образовательных организациях произойдет обновление педагогического состава, владеющего современными технологиями и методами работы с детьми в условиях реализации федерального государственного стандарта</w:t>
            </w:r>
          </w:p>
        </w:tc>
      </w:tr>
    </w:tbl>
    <w:p w:rsidR="00B777C3" w:rsidRPr="00E952A0" w:rsidRDefault="00B777C3" w:rsidP="00F1762F"/>
    <w:p w:rsidR="00B777C3" w:rsidRDefault="00B777C3" w:rsidP="002B4D1A">
      <w:pPr>
        <w:spacing w:before="108" w:after="108"/>
        <w:jc w:val="center"/>
        <w:outlineLvl w:val="0"/>
        <w:rPr>
          <w:b/>
          <w:bCs/>
          <w:color w:val="26282F"/>
        </w:rPr>
        <w:sectPr w:rsidR="00B777C3" w:rsidSect="002A20E8">
          <w:pgSz w:w="16838" w:h="11906" w:orient="landscape" w:code="9"/>
          <w:pgMar w:top="1559" w:right="1134" w:bottom="1276" w:left="1134" w:header="720" w:footer="720" w:gutter="0"/>
          <w:cols w:space="720"/>
          <w:docGrid w:linePitch="326"/>
        </w:sectPr>
      </w:pPr>
      <w:bookmarkStart w:id="4" w:name="sub_200"/>
    </w:p>
    <w:p w:rsidR="00B777C3" w:rsidRPr="006307C0" w:rsidRDefault="00B777C3" w:rsidP="002B4D1A">
      <w:pPr>
        <w:spacing w:before="108" w:after="108"/>
        <w:jc w:val="center"/>
        <w:outlineLvl w:val="0"/>
        <w:rPr>
          <w:bCs/>
          <w:color w:val="26282F"/>
        </w:rPr>
      </w:pPr>
      <w:r w:rsidRPr="006307C0">
        <w:rPr>
          <w:bCs/>
          <w:color w:val="26282F"/>
        </w:rPr>
        <w:t>II. Изменения в общем образовании, направленные на повышение эффективности</w:t>
      </w:r>
      <w:r w:rsidRPr="006307C0">
        <w:rPr>
          <w:bCs/>
          <w:color w:val="26282F"/>
        </w:rPr>
        <w:br/>
        <w:t>и качества услуг в сфере образования, соотнесенные с этапами перехода</w:t>
      </w:r>
      <w:r w:rsidRPr="006307C0">
        <w:rPr>
          <w:bCs/>
          <w:color w:val="26282F"/>
        </w:rPr>
        <w:br/>
        <w:t>к эффективному контракту</w:t>
      </w:r>
    </w:p>
    <w:bookmarkEnd w:id="4"/>
    <w:p w:rsidR="00B777C3" w:rsidRPr="006307C0" w:rsidRDefault="00B777C3" w:rsidP="002B4D1A"/>
    <w:p w:rsidR="00B777C3" w:rsidRPr="006307C0" w:rsidRDefault="00B777C3" w:rsidP="002B4D1A">
      <w:pPr>
        <w:spacing w:before="108" w:after="108"/>
        <w:jc w:val="center"/>
        <w:outlineLvl w:val="0"/>
        <w:rPr>
          <w:bCs/>
          <w:color w:val="26282F"/>
        </w:rPr>
      </w:pPr>
      <w:bookmarkStart w:id="5" w:name="sub_201"/>
      <w:r w:rsidRPr="006307C0">
        <w:rPr>
          <w:bCs/>
          <w:color w:val="26282F"/>
        </w:rPr>
        <w:t>1. Основные направления</w:t>
      </w:r>
    </w:p>
    <w:bookmarkEnd w:id="5"/>
    <w:p w:rsidR="00B777C3" w:rsidRPr="006307C0" w:rsidRDefault="00B777C3" w:rsidP="002B4D1A">
      <w:pPr>
        <w:ind w:firstLine="851"/>
        <w:jc w:val="both"/>
      </w:pPr>
      <w:r w:rsidRPr="006307C0">
        <w:t>Обеспечение достижения учащимися  Вичугского муниципального района новых образовательных результатов предусматривает:</w:t>
      </w:r>
    </w:p>
    <w:p w:rsidR="00B777C3" w:rsidRPr="006307C0" w:rsidRDefault="00B777C3" w:rsidP="002B4D1A">
      <w:pPr>
        <w:ind w:firstLine="851"/>
        <w:jc w:val="both"/>
      </w:pPr>
      <w:r w:rsidRPr="006307C0">
        <w:t>применение федеральных государственных образовательных стандартов начального общего, основного общего и среднего образования;</w:t>
      </w:r>
    </w:p>
    <w:p w:rsidR="00B777C3" w:rsidRPr="006307C0" w:rsidRDefault="00B777C3" w:rsidP="002B4D1A">
      <w:pPr>
        <w:ind w:firstLine="851"/>
        <w:jc w:val="both"/>
      </w:pPr>
      <w:r w:rsidRPr="006307C0">
        <w:t xml:space="preserve">формирование системы мониторинга уровня подготовки и социализации учащихся; </w:t>
      </w:r>
      <w:r w:rsidRPr="006307C0">
        <w:rPr>
          <w:i/>
        </w:rPr>
        <w:t xml:space="preserve"> </w:t>
      </w:r>
    </w:p>
    <w:p w:rsidR="00B777C3" w:rsidRPr="006307C0" w:rsidRDefault="00B777C3" w:rsidP="002B4D1A">
      <w:pPr>
        <w:ind w:firstLine="851"/>
        <w:jc w:val="both"/>
      </w:pPr>
      <w:r w:rsidRPr="006307C0">
        <w:t>разработку методических рекомендаций по корректировке основных общеобразовательных программ начального общего, основного общего, среднего общего образования;</w:t>
      </w:r>
    </w:p>
    <w:p w:rsidR="00B777C3" w:rsidRPr="006307C0" w:rsidRDefault="00B777C3" w:rsidP="002B4D1A">
      <w:pPr>
        <w:ind w:firstLine="851"/>
        <w:jc w:val="both"/>
      </w:pPr>
      <w:r w:rsidRPr="006307C0">
        <w:t>разработку муниципальных комплексов мер, направленных на совершенствование профессиональной ориентации обучающихся в общеобразовательных организациях.</w:t>
      </w:r>
    </w:p>
    <w:p w:rsidR="00B777C3" w:rsidRPr="006307C0" w:rsidRDefault="00B777C3" w:rsidP="002B4D1A">
      <w:pPr>
        <w:ind w:firstLine="851"/>
        <w:jc w:val="both"/>
      </w:pPr>
      <w:r w:rsidRPr="006307C0">
        <w:t xml:space="preserve"> участие в программах подготовки и переподготовки современных педагогических кадров в соответствии с профессиональным стандартом.</w:t>
      </w:r>
    </w:p>
    <w:p w:rsidR="00B777C3" w:rsidRPr="006307C0" w:rsidRDefault="00B777C3" w:rsidP="002B4D1A">
      <w:pPr>
        <w:ind w:firstLine="851"/>
        <w:jc w:val="both"/>
      </w:pPr>
      <w:r w:rsidRPr="006307C0">
        <w:t>Обеспечение равного доступа к качественному образованию предусматривает:</w:t>
      </w:r>
    </w:p>
    <w:p w:rsidR="00B777C3" w:rsidRPr="006307C0" w:rsidRDefault="00B777C3" w:rsidP="002B4D1A">
      <w:pPr>
        <w:ind w:firstLine="851"/>
        <w:jc w:val="both"/>
      </w:pPr>
      <w:r w:rsidRPr="006307C0">
        <w:t>разработку и внедрение системы оценки качества общего образования;</w:t>
      </w:r>
    </w:p>
    <w:p w:rsidR="00B777C3" w:rsidRPr="006307C0" w:rsidRDefault="00B777C3" w:rsidP="002B4D1A">
      <w:pPr>
        <w:ind w:firstLine="851"/>
        <w:jc w:val="both"/>
      </w:pPr>
      <w:r w:rsidRPr="006307C0">
        <w:t>реализацию мероприятий по поддержке общеобразовательных организаций, работающих в сложных социальных условиях;</w:t>
      </w:r>
    </w:p>
    <w:p w:rsidR="00B777C3" w:rsidRPr="006307C0" w:rsidRDefault="00B777C3" w:rsidP="002B4D1A">
      <w:pPr>
        <w:ind w:firstLine="851"/>
        <w:jc w:val="both"/>
      </w:pPr>
      <w:r w:rsidRPr="006307C0">
        <w:t>развитие дистанционных форм образования в малокомплектных и сельских отдаленных общеобразовательных организациях, обеспечение транспортной доступности для организации подвоза учащихся на уровне среднего общего образования в базовые общеобразовательные организации для получения профильного образования.</w:t>
      </w:r>
    </w:p>
    <w:p w:rsidR="00B777C3" w:rsidRPr="006307C0" w:rsidRDefault="00B777C3" w:rsidP="002B4D1A">
      <w:pPr>
        <w:ind w:firstLine="851"/>
        <w:jc w:val="both"/>
      </w:pPr>
      <w:r w:rsidRPr="006307C0">
        <w:t xml:space="preserve">Совершенствование (модернизация) действующих моделей аттестации педагогических работников организаций общего образования с последующим переводом на эффективный контракт предусматривает поэтапный переход на электронные формы аттестации (электронное тестирование и электронное портфолио педагога). </w:t>
      </w:r>
    </w:p>
    <w:p w:rsidR="00B777C3" w:rsidRPr="006307C0" w:rsidRDefault="00B777C3" w:rsidP="002B4D1A">
      <w:pPr>
        <w:ind w:firstLine="851"/>
        <w:jc w:val="both"/>
      </w:pPr>
      <w:r w:rsidRPr="006307C0">
        <w:t>Введение эффективного контракта в общем образовании предусматривает:</w:t>
      </w:r>
    </w:p>
    <w:p w:rsidR="00B777C3" w:rsidRPr="006307C0" w:rsidRDefault="00B777C3" w:rsidP="002B4D1A">
      <w:pPr>
        <w:ind w:firstLine="851"/>
        <w:jc w:val="both"/>
      </w:pPr>
      <w:r w:rsidRPr="006307C0">
        <w:t>осуществление мероприятий, направленных на оптимизацию расходов на оплату труда вспомогательного, административно-управленческого персонала;</w:t>
      </w:r>
    </w:p>
    <w:p w:rsidR="00B777C3" w:rsidRPr="006307C0" w:rsidRDefault="00B777C3" w:rsidP="002B4D1A">
      <w:pPr>
        <w:ind w:firstLine="851"/>
        <w:jc w:val="both"/>
      </w:pPr>
      <w:r w:rsidRPr="006307C0">
        <w:t>разработку и внедрение механизмов эффективного контракта с педагогическими работниками общеобразовательных организаций;</w:t>
      </w:r>
    </w:p>
    <w:p w:rsidR="00B777C3" w:rsidRPr="006307C0" w:rsidRDefault="00B777C3" w:rsidP="002B4D1A">
      <w:pPr>
        <w:ind w:firstLine="851"/>
        <w:jc w:val="both"/>
      </w:pPr>
      <w:r w:rsidRPr="006307C0">
        <w:t>разработку и внедрение механизмов эффективного контракта с руководителями общеобразовательных организаций в части установления взаимосвязи между показателями качества предоставляемых государственных (муниципальных) услуг организацией и эффективностью деятельности руководителя общеобразовательной организации;</w:t>
      </w:r>
    </w:p>
    <w:p w:rsidR="00B777C3" w:rsidRPr="006307C0" w:rsidRDefault="00B777C3" w:rsidP="002B4D1A">
      <w:pPr>
        <w:ind w:firstLine="851"/>
        <w:jc w:val="both"/>
      </w:pPr>
      <w:r w:rsidRPr="006307C0">
        <w:t>информационное и мониторинговое сопровождение введения эффективного контракта.</w:t>
      </w:r>
    </w:p>
    <w:p w:rsidR="00B777C3" w:rsidRPr="006307C0" w:rsidRDefault="00B777C3" w:rsidP="002B4D1A">
      <w:pPr>
        <w:ind w:firstLine="851"/>
        <w:jc w:val="both"/>
        <w:rPr>
          <w:bCs/>
          <w:color w:val="26282F"/>
        </w:rPr>
      </w:pPr>
      <w:r w:rsidRPr="006307C0">
        <w:t xml:space="preserve">Внедрение в образовательных организаций общего образования систем нормирования труда, </w:t>
      </w:r>
      <w:bookmarkStart w:id="6" w:name="sub_202"/>
      <w:r w:rsidRPr="006307C0">
        <w:t>направленных на создание условий, необходимых для внедрения рациональных организационных и трудовых процессов, улучшения организации труда и повышения эффективности и качества реализации образовательных программ</w:t>
      </w:r>
    </w:p>
    <w:p w:rsidR="00B777C3" w:rsidRPr="006307C0" w:rsidRDefault="00B777C3" w:rsidP="002B4D1A">
      <w:pPr>
        <w:spacing w:before="108" w:after="108"/>
        <w:ind w:firstLine="851"/>
        <w:jc w:val="center"/>
        <w:outlineLvl w:val="0"/>
        <w:rPr>
          <w:bCs/>
          <w:color w:val="26282F"/>
        </w:rPr>
      </w:pPr>
    </w:p>
    <w:p w:rsidR="00B777C3" w:rsidRPr="006307C0" w:rsidRDefault="00B777C3" w:rsidP="002B4D1A">
      <w:pPr>
        <w:spacing w:before="108" w:after="108"/>
        <w:ind w:firstLine="851"/>
        <w:jc w:val="center"/>
        <w:outlineLvl w:val="0"/>
        <w:rPr>
          <w:bCs/>
          <w:color w:val="26282F"/>
        </w:rPr>
      </w:pPr>
      <w:r w:rsidRPr="006307C0">
        <w:rPr>
          <w:bCs/>
          <w:color w:val="26282F"/>
        </w:rPr>
        <w:t>2. Ожидаемые результаты</w:t>
      </w:r>
    </w:p>
    <w:bookmarkEnd w:id="6"/>
    <w:p w:rsidR="00B777C3" w:rsidRPr="006307C0" w:rsidRDefault="00B777C3" w:rsidP="002B4D1A">
      <w:pPr>
        <w:ind w:firstLine="851"/>
        <w:jc w:val="both"/>
      </w:pPr>
    </w:p>
    <w:p w:rsidR="00B777C3" w:rsidRPr="006307C0" w:rsidRDefault="00B777C3" w:rsidP="002B4D1A">
      <w:pPr>
        <w:ind w:firstLine="851"/>
        <w:jc w:val="both"/>
      </w:pPr>
      <w:r w:rsidRPr="006307C0">
        <w:t>Обеспечение достижения новых образовательных результатов предусматривает:</w:t>
      </w:r>
    </w:p>
    <w:p w:rsidR="00B777C3" w:rsidRPr="006307C0" w:rsidRDefault="00B777C3" w:rsidP="002B4D1A">
      <w:pPr>
        <w:ind w:firstLine="851"/>
        <w:jc w:val="both"/>
      </w:pPr>
      <w:r w:rsidRPr="006307C0">
        <w:t>обеспечение условий для обучения всех учащихся по новым федеральным государственным образовательным стандартам;</w:t>
      </w:r>
    </w:p>
    <w:p w:rsidR="00B777C3" w:rsidRPr="006307C0" w:rsidRDefault="00B777C3" w:rsidP="002B4D1A">
      <w:pPr>
        <w:ind w:firstLine="851"/>
        <w:jc w:val="both"/>
      </w:pPr>
      <w:r w:rsidRPr="006307C0">
        <w:t>повышение качества подготовки учащихся  Вичугского муниципального района, в том числе по результатам их участия в международных сопоставительных исследованиях.</w:t>
      </w:r>
    </w:p>
    <w:p w:rsidR="00B777C3" w:rsidRPr="006307C0" w:rsidRDefault="00B777C3" w:rsidP="002B4D1A">
      <w:pPr>
        <w:ind w:firstLine="851"/>
        <w:jc w:val="both"/>
      </w:pPr>
      <w:r w:rsidRPr="006307C0">
        <w:t>Обеспечение равного доступа к качественному образованию предусматривает:</w:t>
      </w:r>
    </w:p>
    <w:p w:rsidR="00B777C3" w:rsidRPr="006307C0" w:rsidRDefault="00B777C3" w:rsidP="002B4D1A">
      <w:pPr>
        <w:ind w:firstLine="851"/>
        <w:jc w:val="both"/>
      </w:pPr>
      <w:r w:rsidRPr="006307C0">
        <w:t>введение рейтинговой оценки деятельности общеобразовательных организаций на основе показателей эффективности их деятельности;</w:t>
      </w:r>
    </w:p>
    <w:p w:rsidR="00B777C3" w:rsidRPr="006307C0" w:rsidRDefault="00B777C3" w:rsidP="002B4D1A">
      <w:pPr>
        <w:ind w:firstLine="851"/>
        <w:jc w:val="both"/>
      </w:pPr>
      <w:r w:rsidRPr="006307C0">
        <w:t xml:space="preserve">сокращение отставания от </w:t>
      </w:r>
      <w:r w:rsidRPr="00C8063E">
        <w:t>среднерегионального</w:t>
      </w:r>
      <w:r w:rsidRPr="006307C0">
        <w:t xml:space="preserve"> уровня образовательных результатов выпускников общеобразовательных организаций, работающих в сложных социальных условиях.</w:t>
      </w:r>
    </w:p>
    <w:p w:rsidR="00B777C3" w:rsidRPr="006307C0" w:rsidRDefault="00B777C3" w:rsidP="002B4D1A">
      <w:pPr>
        <w:ind w:firstLine="851"/>
        <w:jc w:val="both"/>
      </w:pPr>
      <w:r w:rsidRPr="006307C0">
        <w:t>Введение эффективного контракта в общем образовании предусматривает:</w:t>
      </w:r>
    </w:p>
    <w:p w:rsidR="00B777C3" w:rsidRPr="006307C0" w:rsidRDefault="00B777C3" w:rsidP="002B4D1A">
      <w:pPr>
        <w:ind w:firstLine="851"/>
        <w:jc w:val="both"/>
      </w:pPr>
      <w:r w:rsidRPr="006307C0">
        <w:t xml:space="preserve"> обновление кадрового состава и привлечение молодых педагогов для работы в общеобразовательной организации.</w:t>
      </w:r>
    </w:p>
    <w:p w:rsidR="00B777C3" w:rsidRDefault="00B777C3" w:rsidP="002B4D1A">
      <w:pPr>
        <w:spacing w:before="108" w:after="108"/>
        <w:jc w:val="center"/>
        <w:outlineLvl w:val="0"/>
        <w:rPr>
          <w:bCs/>
          <w:color w:val="26282F"/>
        </w:rPr>
        <w:sectPr w:rsidR="00B777C3" w:rsidSect="00797CE4">
          <w:pgSz w:w="11906" w:h="16838" w:code="9"/>
          <w:pgMar w:top="1134" w:right="1276" w:bottom="1134" w:left="1559" w:header="720" w:footer="720" w:gutter="0"/>
          <w:cols w:space="720"/>
          <w:docGrid w:linePitch="326"/>
        </w:sectPr>
      </w:pPr>
      <w:bookmarkStart w:id="7" w:name="sub_203"/>
    </w:p>
    <w:p w:rsidR="00B777C3" w:rsidRPr="006307C0" w:rsidRDefault="00B777C3" w:rsidP="002B4D1A">
      <w:pPr>
        <w:spacing w:before="108" w:after="108"/>
        <w:jc w:val="center"/>
        <w:outlineLvl w:val="0"/>
        <w:rPr>
          <w:bCs/>
          <w:color w:val="26282F"/>
        </w:rPr>
      </w:pPr>
    </w:p>
    <w:p w:rsidR="00B777C3" w:rsidRPr="006307C0" w:rsidRDefault="00B777C3" w:rsidP="002B4D1A">
      <w:pPr>
        <w:spacing w:before="108" w:after="108"/>
        <w:jc w:val="center"/>
        <w:outlineLvl w:val="0"/>
        <w:rPr>
          <w:bCs/>
          <w:color w:val="26282F"/>
        </w:rPr>
      </w:pPr>
      <w:r w:rsidRPr="006307C0">
        <w:rPr>
          <w:bCs/>
          <w:color w:val="26282F"/>
        </w:rPr>
        <w:t>3. Основные количественные характеристики</w:t>
      </w:r>
    </w:p>
    <w:bookmarkEnd w:id="7"/>
    <w:p w:rsidR="00B777C3" w:rsidRPr="006307C0" w:rsidRDefault="00B777C3" w:rsidP="002B4D1A"/>
    <w:tbl>
      <w:tblPr>
        <w:tblW w:w="1616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87"/>
        <w:gridCol w:w="708"/>
        <w:gridCol w:w="851"/>
        <w:gridCol w:w="2693"/>
        <w:gridCol w:w="1701"/>
        <w:gridCol w:w="1559"/>
        <w:gridCol w:w="1560"/>
        <w:gridCol w:w="1417"/>
        <w:gridCol w:w="1985"/>
      </w:tblGrid>
      <w:tr w:rsidR="00B777C3" w:rsidRPr="006307C0" w:rsidTr="00BC36F3">
        <w:tc>
          <w:tcPr>
            <w:tcW w:w="3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C3" w:rsidRPr="006307C0" w:rsidRDefault="00B777C3" w:rsidP="0060341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2012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2013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2014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2015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2016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2017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6307C0" w:rsidRDefault="00B777C3" w:rsidP="00603415">
            <w:pPr>
              <w:ind w:left="-250" w:firstLine="250"/>
              <w:jc w:val="center"/>
            </w:pPr>
            <w:r w:rsidRPr="006307C0">
              <w:t>2018 год</w:t>
            </w:r>
          </w:p>
        </w:tc>
      </w:tr>
      <w:tr w:rsidR="00B777C3" w:rsidRPr="006307C0" w:rsidTr="00311CF3">
        <w:tc>
          <w:tcPr>
            <w:tcW w:w="1616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777C3" w:rsidRPr="006307C0" w:rsidRDefault="00B777C3" w:rsidP="00603415">
            <w:pPr>
              <w:spacing w:before="108" w:after="108"/>
              <w:jc w:val="center"/>
              <w:outlineLvl w:val="0"/>
              <w:rPr>
                <w:bCs/>
                <w:color w:val="26282F"/>
              </w:rPr>
            </w:pPr>
            <w:r w:rsidRPr="006307C0">
              <w:rPr>
                <w:bCs/>
                <w:color w:val="26282F"/>
              </w:rPr>
              <w:t>Основные количественные характеристики системы общего образования</w:t>
            </w:r>
          </w:p>
        </w:tc>
      </w:tr>
      <w:tr w:rsidR="00B777C3" w:rsidRPr="006307C0" w:rsidTr="00BC36F3">
        <w:tc>
          <w:tcPr>
            <w:tcW w:w="3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Численность детей и молодежи в возрасте 7 - 17 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тыс.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1,909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1,918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1,965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2,030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2,014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2,040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6307C0" w:rsidRDefault="00B777C3" w:rsidP="00603415">
            <w:r w:rsidRPr="006307C0">
              <w:t>2,082</w:t>
            </w:r>
          </w:p>
        </w:tc>
      </w:tr>
      <w:tr w:rsidR="00B777C3" w:rsidRPr="006307C0" w:rsidTr="00BC36F3">
        <w:tc>
          <w:tcPr>
            <w:tcW w:w="3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Численность обучающихся по основным общеобразовательным программам образовательных организаций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тыс.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1,363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1,310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1,312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1,324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1,333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1,351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6307C0" w:rsidRDefault="00B777C3" w:rsidP="00603415">
            <w:r w:rsidRPr="006307C0">
              <w:t>1,359</w:t>
            </w:r>
          </w:p>
        </w:tc>
      </w:tr>
      <w:tr w:rsidR="00B777C3" w:rsidRPr="006307C0" w:rsidTr="00BC36F3">
        <w:tc>
          <w:tcPr>
            <w:tcW w:w="3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ind w:firstLine="54"/>
            </w:pPr>
            <w:r w:rsidRPr="006307C0">
              <w:t>Удельный вес численности обучающихся образовательных организаций общего образования в соответствии с федеральными государственными образовательными стандартами, в общей численности обучающихся образовательных организаций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14,4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66,6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74,2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84,2</w:t>
            </w:r>
          </w:p>
        </w:tc>
      </w:tr>
      <w:tr w:rsidR="00B777C3" w:rsidRPr="006307C0" w:rsidTr="00BC36F3">
        <w:tc>
          <w:tcPr>
            <w:tcW w:w="3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Доля работников административно-управленческого и вспомогательного персонала в общей численности работников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highlight w:val="yellow"/>
              </w:rPr>
            </w:pPr>
            <w:r w:rsidRPr="005A737F">
              <w:t xml:space="preserve">7,3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highlight w:val="yellow"/>
              </w:rPr>
            </w:pPr>
            <w:r w:rsidRPr="005A737F">
              <w:t xml:space="preserve"> 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highlight w:val="yellow"/>
              </w:rPr>
            </w:pPr>
            <w:r w:rsidRPr="005A737F">
              <w:t xml:space="preserve"> 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highlight w:val="yellow"/>
              </w:rPr>
            </w:pPr>
            <w:r w:rsidRPr="005A737F">
              <w:t>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highlight w:val="yellow"/>
              </w:rPr>
            </w:pPr>
            <w:r w:rsidRPr="005A737F"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highlight w:val="yellow"/>
              </w:rPr>
            </w:pPr>
            <w:r w:rsidRPr="005A737F">
              <w:t>7,8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highlight w:val="yellow"/>
              </w:rPr>
            </w:pPr>
            <w:r w:rsidRPr="005A737F">
              <w:t>7,8</w:t>
            </w:r>
          </w:p>
        </w:tc>
      </w:tr>
      <w:tr w:rsidR="00B777C3" w:rsidRPr="006307C0" w:rsidTr="00BC36F3">
        <w:tc>
          <w:tcPr>
            <w:tcW w:w="3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Численность учащихся по основным общеобразовательным программам в расчете на 1 учителя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 xml:space="preserve"> </w:t>
            </w:r>
            <w:r w:rsidRPr="005A737F">
              <w:t>8,96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strike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strike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strike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strike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strike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strike/>
              </w:rPr>
            </w:pPr>
          </w:p>
        </w:tc>
      </w:tr>
      <w:tr w:rsidR="00B777C3" w:rsidRPr="006307C0" w:rsidTr="00BC36F3">
        <w:tc>
          <w:tcPr>
            <w:tcW w:w="3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Численность обучающихся  в расчете на 1 педагогического работника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5A737F">
              <w:t>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 xml:space="preserve"> 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 xml:space="preserve"> 11,0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 xml:space="preserve"> 11,1</w:t>
            </w:r>
          </w:p>
        </w:tc>
      </w:tr>
      <w:tr w:rsidR="00B777C3" w:rsidRPr="006307C0" w:rsidTr="00BC36F3">
        <w:tc>
          <w:tcPr>
            <w:tcW w:w="3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Доля педагогических работников общеобразовательных организаций, которым при прохождении аттестации присвоена первая или высшая категория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5A737F" w:rsidRDefault="00B777C3" w:rsidP="00603415">
            <w:r>
              <w:t>70</w:t>
            </w:r>
            <w:r w:rsidRPr="005A737F"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5A737F" w:rsidRDefault="00B777C3" w:rsidP="00603415">
            <w:r>
              <w:t xml:space="preserve"> 81%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5A737F" w:rsidRDefault="00B777C3" w:rsidP="00603415">
            <w:r>
              <w:t xml:space="preserve"> 81,5%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5A737F" w:rsidRDefault="00B777C3" w:rsidP="00603415">
            <w:r>
              <w:t xml:space="preserve">82%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5A737F" w:rsidRDefault="00B777C3" w:rsidP="00603415">
            <w:r>
              <w:t xml:space="preserve"> 82%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5A737F" w:rsidRDefault="00B777C3" w:rsidP="00603415">
            <w:r>
              <w:t xml:space="preserve">82%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5A737F" w:rsidRDefault="00B777C3" w:rsidP="00603415">
            <w:r>
              <w:t xml:space="preserve"> 82%</w:t>
            </w:r>
          </w:p>
        </w:tc>
      </w:tr>
      <w:tr w:rsidR="00B777C3" w:rsidRPr="006307C0" w:rsidTr="00BC36F3">
        <w:tc>
          <w:tcPr>
            <w:tcW w:w="3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ind w:firstLine="34"/>
            </w:pPr>
            <w:r w:rsidRPr="006307C0">
              <w:t>Удельный вес численности обучающихся общего образования, охваченных мероприятиями профессиональной ориентации, в общей их численности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ind w:firstLine="46"/>
            </w:pPr>
            <w:r w:rsidRPr="006307C0">
              <w:t xml:space="preserve">  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ind w:firstLine="47"/>
            </w:pPr>
            <w:r w:rsidRPr="006307C0">
              <w:t xml:space="preserve">  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ind w:firstLine="47"/>
            </w:pPr>
            <w:r w:rsidRPr="006307C0">
              <w:t xml:space="preserve">  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ind w:firstLine="47"/>
            </w:pPr>
            <w:r w:rsidRPr="006307C0">
              <w:t xml:space="preserve">  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ind w:firstLine="47"/>
            </w:pPr>
            <w:r w:rsidRPr="006307C0">
              <w:t xml:space="preserve"> 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ind w:firstLine="47"/>
            </w:pPr>
            <w:r w:rsidRPr="006307C0">
              <w:t xml:space="preserve"> 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6307C0" w:rsidRDefault="00B777C3" w:rsidP="00603415">
            <w:pPr>
              <w:ind w:left="-85" w:firstLine="47"/>
            </w:pPr>
            <w:r w:rsidRPr="006307C0">
              <w:t xml:space="preserve">  98</w:t>
            </w:r>
          </w:p>
        </w:tc>
      </w:tr>
    </w:tbl>
    <w:p w:rsidR="00B777C3" w:rsidRDefault="00B777C3" w:rsidP="002B4D1A">
      <w:pPr>
        <w:jc w:val="center"/>
        <w:rPr>
          <w:b/>
        </w:rPr>
      </w:pPr>
    </w:p>
    <w:p w:rsidR="00B777C3" w:rsidRPr="006307C0" w:rsidRDefault="00B777C3" w:rsidP="002B4D1A">
      <w:pPr>
        <w:jc w:val="center"/>
        <w:rPr>
          <w:b/>
        </w:rPr>
      </w:pPr>
      <w:r w:rsidRPr="006307C0">
        <w:rPr>
          <w:b/>
        </w:rPr>
        <w:t xml:space="preserve">4. Мероприятия по повышению эффективности и качества услуг в сфере общего образования, </w:t>
      </w:r>
      <w:r w:rsidRPr="006307C0">
        <w:rPr>
          <w:b/>
        </w:rPr>
        <w:br/>
        <w:t>соотнесенные с этапами перехода к эффективному контракту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4"/>
        <w:gridCol w:w="5431"/>
        <w:gridCol w:w="2971"/>
        <w:gridCol w:w="1843"/>
        <w:gridCol w:w="3970"/>
      </w:tblGrid>
      <w:tr w:rsidR="00B777C3" w:rsidRPr="006307C0" w:rsidTr="00603415">
        <w:trPr>
          <w:cantSplit/>
          <w:tblHeader/>
        </w:trPr>
        <w:tc>
          <w:tcPr>
            <w:tcW w:w="5000" w:type="pct"/>
            <w:gridSpan w:val="5"/>
          </w:tcPr>
          <w:p w:rsidR="00B777C3" w:rsidRPr="006307C0" w:rsidRDefault="00B777C3" w:rsidP="00603415">
            <w:pPr>
              <w:jc w:val="center"/>
            </w:pPr>
            <w:r w:rsidRPr="006307C0">
              <w:rPr>
                <w:b/>
              </w:rPr>
              <w:t>Достижение новых качественных образовательных результатов</w:t>
            </w:r>
          </w:p>
        </w:tc>
      </w:tr>
      <w:tr w:rsidR="00B777C3" w:rsidRPr="006307C0" w:rsidTr="00603415">
        <w:trPr>
          <w:cantSplit/>
          <w:trHeight w:val="813"/>
          <w:tblHeader/>
        </w:trPr>
        <w:tc>
          <w:tcPr>
            <w:tcW w:w="302" w:type="pct"/>
            <w:vMerge w:val="restart"/>
          </w:tcPr>
          <w:p w:rsidR="00B777C3" w:rsidRPr="006307C0" w:rsidRDefault="00B777C3" w:rsidP="00603415">
            <w:pPr>
              <w:jc w:val="center"/>
            </w:pPr>
          </w:p>
          <w:p w:rsidR="00B777C3" w:rsidRPr="006307C0" w:rsidRDefault="00B777C3" w:rsidP="00603415">
            <w:pPr>
              <w:jc w:val="center"/>
            </w:pPr>
            <w:r w:rsidRPr="006307C0">
              <w:t>1.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Комплекс мероприятий по внедрению федеральных государственных образовательных стандартов:</w:t>
            </w:r>
          </w:p>
        </w:tc>
        <w:tc>
          <w:tcPr>
            <w:tcW w:w="982" w:type="pct"/>
            <w:vMerge w:val="restart"/>
          </w:tcPr>
          <w:p w:rsidR="00B777C3" w:rsidRPr="006307C0" w:rsidRDefault="00B777C3" w:rsidP="00603415">
            <w:pPr>
              <w:ind w:left="-84"/>
              <w:jc w:val="center"/>
            </w:pPr>
          </w:p>
          <w:p w:rsidR="00B777C3" w:rsidRPr="006307C0" w:rsidRDefault="00B777C3" w:rsidP="00603415">
            <w:pPr>
              <w:ind w:left="-84"/>
              <w:jc w:val="center"/>
            </w:pPr>
          </w:p>
          <w:p w:rsidR="00B777C3" w:rsidRPr="006307C0" w:rsidRDefault="00B777C3" w:rsidP="00603415">
            <w:pPr>
              <w:ind w:left="-84"/>
              <w:jc w:val="center"/>
            </w:pPr>
            <w:r w:rsidRPr="006307C0">
              <w:t>Отдел образования администрации Вичугского  муниципального района,</w:t>
            </w:r>
          </w:p>
          <w:p w:rsidR="00B777C3" w:rsidRPr="006307C0" w:rsidRDefault="00B777C3" w:rsidP="00603415">
            <w:pPr>
              <w:ind w:left="-84"/>
              <w:jc w:val="center"/>
            </w:pPr>
            <w:r w:rsidRPr="006307C0">
              <w:t xml:space="preserve">районный информационно-методический центр, </w:t>
            </w:r>
          </w:p>
          <w:p w:rsidR="00B777C3" w:rsidRPr="006307C0" w:rsidRDefault="00B777C3" w:rsidP="00603415">
            <w:pPr>
              <w:ind w:left="-84"/>
              <w:jc w:val="center"/>
            </w:pPr>
            <w:r w:rsidRPr="006307C0">
              <w:t>руководители</w:t>
            </w:r>
          </w:p>
          <w:p w:rsidR="00B777C3" w:rsidRPr="006307C0" w:rsidRDefault="00B777C3" w:rsidP="00603415">
            <w:pPr>
              <w:ind w:left="-84"/>
              <w:jc w:val="center"/>
            </w:pPr>
            <w:r w:rsidRPr="006307C0">
              <w:t>образовательных организаций общего образования</w:t>
            </w:r>
          </w:p>
          <w:p w:rsidR="00B777C3" w:rsidRPr="006307C0" w:rsidRDefault="00B777C3" w:rsidP="00603415">
            <w:pPr>
              <w:ind w:left="-84"/>
              <w:jc w:val="center"/>
            </w:pPr>
            <w:r w:rsidRPr="006307C0">
              <w:t xml:space="preserve">  </w:t>
            </w:r>
          </w:p>
        </w:tc>
        <w:tc>
          <w:tcPr>
            <w:tcW w:w="609" w:type="pct"/>
            <w:vMerge w:val="restart"/>
          </w:tcPr>
          <w:p w:rsidR="00B777C3" w:rsidRPr="006307C0" w:rsidRDefault="00B777C3" w:rsidP="00603415">
            <w:pPr>
              <w:jc w:val="center"/>
            </w:pPr>
          </w:p>
          <w:p w:rsidR="00B777C3" w:rsidRPr="006307C0" w:rsidRDefault="00B777C3" w:rsidP="00603415">
            <w:pPr>
              <w:jc w:val="center"/>
            </w:pPr>
          </w:p>
          <w:p w:rsidR="00B777C3" w:rsidRPr="006307C0" w:rsidRDefault="00B777C3" w:rsidP="00603415">
            <w:pPr>
              <w:jc w:val="center"/>
            </w:pPr>
          </w:p>
          <w:p w:rsidR="00B777C3" w:rsidRPr="006307C0" w:rsidRDefault="00B777C3" w:rsidP="00603415">
            <w:pPr>
              <w:jc w:val="center"/>
            </w:pPr>
            <w:r w:rsidRPr="006307C0">
              <w:t>2013-2014 годы</w:t>
            </w:r>
          </w:p>
        </w:tc>
        <w:tc>
          <w:tcPr>
            <w:tcW w:w="1312" w:type="pct"/>
            <w:vMerge w:val="restart"/>
          </w:tcPr>
          <w:p w:rsidR="00B777C3" w:rsidRPr="006307C0" w:rsidRDefault="00B777C3" w:rsidP="00603415">
            <w:r w:rsidRPr="006307C0">
              <w:t>К 2018 году доля обучающихся по новым федеральным государственным образовательным стандартам составит 84,2%</w:t>
            </w:r>
          </w:p>
          <w:p w:rsidR="00B777C3" w:rsidRPr="006307C0" w:rsidRDefault="00B777C3" w:rsidP="00603415">
            <w:pPr>
              <w:rPr>
                <w:color w:val="FF0000"/>
              </w:rPr>
            </w:pPr>
          </w:p>
          <w:p w:rsidR="00B777C3" w:rsidRPr="006307C0" w:rsidRDefault="00B777C3" w:rsidP="00603415"/>
        </w:tc>
      </w:tr>
      <w:tr w:rsidR="00B777C3" w:rsidRPr="006307C0" w:rsidTr="00603415">
        <w:trPr>
          <w:cantSplit/>
          <w:trHeight w:val="273"/>
          <w:tblHeader/>
        </w:trPr>
        <w:tc>
          <w:tcPr>
            <w:tcW w:w="302" w:type="pct"/>
            <w:vMerge/>
          </w:tcPr>
          <w:p w:rsidR="00B777C3" w:rsidRPr="006307C0" w:rsidRDefault="00B777C3" w:rsidP="00603415">
            <w:pPr>
              <w:jc w:val="center"/>
            </w:pPr>
          </w:p>
        </w:tc>
        <w:tc>
          <w:tcPr>
            <w:tcW w:w="1795" w:type="pct"/>
          </w:tcPr>
          <w:p w:rsidR="00B777C3" w:rsidRPr="006307C0" w:rsidRDefault="00B777C3" w:rsidP="00603415">
            <w:pPr>
              <w:rPr>
                <w:b/>
              </w:rPr>
            </w:pPr>
            <w:r w:rsidRPr="006307C0">
              <w:rPr>
                <w:b/>
              </w:rPr>
              <w:t>начального общего образования:</w:t>
            </w:r>
          </w:p>
          <w:p w:rsidR="00B777C3" w:rsidRPr="006307C0" w:rsidRDefault="00B777C3" w:rsidP="00603415">
            <w:pPr>
              <w:pStyle w:val="Default"/>
              <w:tabs>
                <w:tab w:val="left" w:pos="4388"/>
              </w:tabs>
              <w:ind w:left="-6" w:firstLine="284"/>
              <w:jc w:val="both"/>
              <w:rPr>
                <w:color w:val="auto"/>
              </w:rPr>
            </w:pPr>
            <w:r w:rsidRPr="006307C0">
              <w:rPr>
                <w:color w:val="auto"/>
              </w:rPr>
              <w:t xml:space="preserve">- приобретение учебного и учебно-лабораторного оборудования, учебников и методических пособий, </w:t>
            </w:r>
          </w:p>
          <w:p w:rsidR="00B777C3" w:rsidRPr="006307C0" w:rsidRDefault="00B777C3" w:rsidP="00603415">
            <w:pPr>
              <w:pStyle w:val="Default"/>
              <w:tabs>
                <w:tab w:val="left" w:pos="4388"/>
              </w:tabs>
              <w:ind w:left="-6" w:firstLine="284"/>
              <w:jc w:val="both"/>
            </w:pPr>
            <w:r w:rsidRPr="006307C0">
              <w:rPr>
                <w:color w:val="auto"/>
              </w:rPr>
              <w:t xml:space="preserve">- создание моделей сетевого взаимодействия образовательных организаций общего и дополнительного образования; </w:t>
            </w:r>
          </w:p>
          <w:p w:rsidR="00B777C3" w:rsidRPr="006307C0" w:rsidRDefault="00B777C3" w:rsidP="00603415">
            <w:r w:rsidRPr="006307C0">
              <w:t xml:space="preserve">    - совершенствование в общеобразовательных организациях общего образования Вичугского муниципального района нормативно-правового обеспечения реализации ФГОС  в части формирования муниципальной услуги, проведения промежуточной аттестации обучающихся по ФГОС НОО; </w:t>
            </w:r>
          </w:p>
          <w:p w:rsidR="00B777C3" w:rsidRPr="006307C0" w:rsidRDefault="00B777C3" w:rsidP="00603415">
            <w:pPr>
              <w:pStyle w:val="Default"/>
              <w:tabs>
                <w:tab w:val="left" w:pos="4388"/>
              </w:tabs>
              <w:ind w:left="-6" w:firstLine="284"/>
              <w:jc w:val="both"/>
            </w:pPr>
            <w:r w:rsidRPr="006307C0">
              <w:rPr>
                <w:color w:val="auto"/>
              </w:rPr>
              <w:t xml:space="preserve">- организации курсов повышения квалификации школьных команд по вопросам ФГОС; </w:t>
            </w:r>
          </w:p>
          <w:p w:rsidR="00B777C3" w:rsidRPr="006307C0" w:rsidRDefault="00B777C3" w:rsidP="00603415">
            <w:pPr>
              <w:tabs>
                <w:tab w:val="left" w:pos="709"/>
              </w:tabs>
              <w:ind w:right="-144"/>
            </w:pPr>
            <w:r w:rsidRPr="006307C0">
              <w:t>- проведение семинаров-практикумов на базе</w:t>
            </w:r>
            <w:r w:rsidRPr="006307C0">
              <w:rPr>
                <w:bCs/>
              </w:rPr>
              <w:t xml:space="preserve"> МБОУ Старовичугской средней школе им. Г.В.Писарева</w:t>
            </w:r>
            <w:r w:rsidRPr="006307C0">
              <w:t xml:space="preserve"> по введению ФГОС НОО;</w:t>
            </w:r>
          </w:p>
          <w:p w:rsidR="00B777C3" w:rsidRPr="006307C0" w:rsidRDefault="00B777C3" w:rsidP="00603415">
            <w:pPr>
              <w:tabs>
                <w:tab w:val="left" w:pos="709"/>
              </w:tabs>
              <w:ind w:right="-144" w:firstLine="284"/>
            </w:pPr>
            <w:r w:rsidRPr="006307C0">
              <w:t xml:space="preserve">- консультации, круглые столы,   конференции по организации обучения в условиях перехода начальной и основной школы на ФГОС.      </w:t>
            </w:r>
          </w:p>
        </w:tc>
        <w:tc>
          <w:tcPr>
            <w:tcW w:w="982" w:type="pct"/>
            <w:vMerge/>
          </w:tcPr>
          <w:p w:rsidR="00B777C3" w:rsidRPr="006307C0" w:rsidRDefault="00B777C3" w:rsidP="00603415">
            <w:pPr>
              <w:ind w:left="-84"/>
              <w:jc w:val="center"/>
            </w:pPr>
          </w:p>
        </w:tc>
        <w:tc>
          <w:tcPr>
            <w:tcW w:w="609" w:type="pct"/>
            <w:vMerge/>
          </w:tcPr>
          <w:p w:rsidR="00B777C3" w:rsidRPr="006307C0" w:rsidRDefault="00B777C3" w:rsidP="00603415">
            <w:pPr>
              <w:jc w:val="center"/>
            </w:pPr>
          </w:p>
        </w:tc>
        <w:tc>
          <w:tcPr>
            <w:tcW w:w="1312" w:type="pct"/>
            <w:vMerge/>
          </w:tcPr>
          <w:p w:rsidR="00B777C3" w:rsidRPr="006307C0" w:rsidRDefault="00B777C3" w:rsidP="00603415"/>
        </w:tc>
      </w:tr>
      <w:tr w:rsidR="00B777C3" w:rsidRPr="006307C0" w:rsidTr="00BC36F3">
        <w:trPr>
          <w:cantSplit/>
          <w:trHeight w:val="5023"/>
          <w:tblHeader/>
        </w:trPr>
        <w:tc>
          <w:tcPr>
            <w:tcW w:w="302" w:type="pct"/>
            <w:vMerge/>
          </w:tcPr>
          <w:p w:rsidR="00B777C3" w:rsidRPr="006307C0" w:rsidRDefault="00B777C3" w:rsidP="00603415">
            <w:pPr>
              <w:jc w:val="center"/>
            </w:pPr>
          </w:p>
        </w:tc>
        <w:tc>
          <w:tcPr>
            <w:tcW w:w="1795" w:type="pct"/>
          </w:tcPr>
          <w:p w:rsidR="00B777C3" w:rsidRPr="006307C0" w:rsidRDefault="00B777C3" w:rsidP="00603415">
            <w:pPr>
              <w:rPr>
                <w:b/>
              </w:rPr>
            </w:pPr>
            <w:r w:rsidRPr="006307C0">
              <w:rPr>
                <w:b/>
              </w:rPr>
              <w:t>основного общего образования:</w:t>
            </w:r>
          </w:p>
          <w:p w:rsidR="00B777C3" w:rsidRPr="006307C0" w:rsidRDefault="00B777C3" w:rsidP="00603415">
            <w:pPr>
              <w:tabs>
                <w:tab w:val="left" w:pos="709"/>
              </w:tabs>
            </w:pPr>
            <w:r w:rsidRPr="006307C0">
              <w:t xml:space="preserve">-  применение с 01.09.2013 ФГОС ООО в пятых </w:t>
            </w:r>
            <w:r w:rsidRPr="006307C0">
              <w:rPr>
                <w:bCs/>
              </w:rPr>
              <w:t>классах МБОУ Старовичугской средней школы им. Г.В.Писарева;</w:t>
            </w:r>
          </w:p>
          <w:p w:rsidR="00B777C3" w:rsidRPr="006307C0" w:rsidRDefault="00B777C3" w:rsidP="00603415">
            <w:pPr>
              <w:tabs>
                <w:tab w:val="left" w:pos="709"/>
              </w:tabs>
              <w:rPr>
                <w:bCs/>
              </w:rPr>
            </w:pPr>
            <w:r w:rsidRPr="006307C0">
              <w:t xml:space="preserve">- приобретение учебников и методических пособий для </w:t>
            </w:r>
            <w:r w:rsidRPr="006307C0">
              <w:rPr>
                <w:bCs/>
              </w:rPr>
              <w:t xml:space="preserve"> школ;</w:t>
            </w:r>
          </w:p>
          <w:p w:rsidR="00B777C3" w:rsidRPr="006307C0" w:rsidRDefault="00B777C3" w:rsidP="00603415">
            <w:r w:rsidRPr="006307C0">
              <w:t>- развитие дистанционных форм обучения в образовательных организациях общего образования, в т.ч. расположенных в сельской местности;</w:t>
            </w:r>
          </w:p>
          <w:p w:rsidR="00B777C3" w:rsidRPr="006307C0" w:rsidRDefault="00B777C3" w:rsidP="00603415">
            <w:pPr>
              <w:tabs>
                <w:tab w:val="left" w:pos="709"/>
              </w:tabs>
            </w:pPr>
            <w:r w:rsidRPr="006307C0">
              <w:t>- участие в учебных семинарах по вопросам внедрения в образовательных учреждениях интегрированных курсов в целях формирования у школьников метапредметных результатов образования;</w:t>
            </w:r>
          </w:p>
          <w:p w:rsidR="00B777C3" w:rsidRPr="006307C0" w:rsidRDefault="00B777C3" w:rsidP="00603415">
            <w:pPr>
              <w:tabs>
                <w:tab w:val="left" w:pos="709"/>
              </w:tabs>
            </w:pPr>
            <w:r w:rsidRPr="006307C0">
              <w:t>- обучение школьных команд по вопросам введения ФГОС среднего (полного) общего образования.</w:t>
            </w:r>
          </w:p>
        </w:tc>
        <w:tc>
          <w:tcPr>
            <w:tcW w:w="982" w:type="pct"/>
            <w:vMerge/>
          </w:tcPr>
          <w:p w:rsidR="00B777C3" w:rsidRPr="006307C0" w:rsidRDefault="00B777C3" w:rsidP="00603415"/>
        </w:tc>
        <w:tc>
          <w:tcPr>
            <w:tcW w:w="609" w:type="pct"/>
          </w:tcPr>
          <w:p w:rsidR="00B777C3" w:rsidRPr="006307C0" w:rsidRDefault="00B777C3" w:rsidP="00603415">
            <w:pPr>
              <w:jc w:val="center"/>
            </w:pPr>
            <w:r w:rsidRPr="006307C0">
              <w:t>2015-2018 годы</w:t>
            </w:r>
          </w:p>
        </w:tc>
        <w:tc>
          <w:tcPr>
            <w:tcW w:w="1312" w:type="pct"/>
            <w:vMerge/>
          </w:tcPr>
          <w:p w:rsidR="00B777C3" w:rsidRPr="006307C0" w:rsidRDefault="00B777C3" w:rsidP="00603415"/>
        </w:tc>
      </w:tr>
      <w:tr w:rsidR="00B777C3" w:rsidRPr="006307C0" w:rsidTr="00BC36F3">
        <w:trPr>
          <w:cantSplit/>
          <w:trHeight w:val="4457"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2.</w:t>
            </w:r>
          </w:p>
        </w:tc>
        <w:tc>
          <w:tcPr>
            <w:tcW w:w="1795" w:type="pct"/>
          </w:tcPr>
          <w:p w:rsidR="00B777C3" w:rsidRPr="006307C0" w:rsidRDefault="00B777C3" w:rsidP="00603415">
            <w:pPr>
              <w:pStyle w:val="Default"/>
              <w:jc w:val="both"/>
              <w:rPr>
                <w:color w:val="auto"/>
              </w:rPr>
            </w:pPr>
            <w:r w:rsidRPr="006307C0">
              <w:rPr>
                <w:color w:val="auto"/>
              </w:rPr>
              <w:t xml:space="preserve">Формирование системы мониторинга уровня подготовки и социализации школьников: </w:t>
            </w:r>
          </w:p>
          <w:p w:rsidR="00B777C3" w:rsidRPr="006307C0" w:rsidRDefault="00B777C3" w:rsidP="00603415">
            <w:r w:rsidRPr="006307C0">
              <w:t xml:space="preserve">- участие в мониторингах по изучению учебных, метапредметных, внеучебных уровней и механизмов проведения оценки достижений обучающихся; </w:t>
            </w:r>
          </w:p>
          <w:p w:rsidR="00B777C3" w:rsidRPr="006307C0" w:rsidRDefault="00B777C3" w:rsidP="00603415">
            <w:r w:rsidRPr="006307C0">
              <w:t>- участие в мониторинге  готовности обучающихся к освоению ООП основного и среднего (полного) общего образования;</w:t>
            </w:r>
          </w:p>
          <w:p w:rsidR="00B777C3" w:rsidRPr="006307C0" w:rsidRDefault="00B777C3" w:rsidP="00603415">
            <w:pPr>
              <w:rPr>
                <w:highlight w:val="yellow"/>
              </w:rPr>
            </w:pPr>
            <w:r w:rsidRPr="006307C0">
              <w:t>- проведение комплексного мониторинга готовности учащихся основной школы (8 класс) к выбору образовательной и профессиональной траектории;</w:t>
            </w:r>
          </w:p>
          <w:p w:rsidR="00B777C3" w:rsidRPr="006307C0" w:rsidRDefault="00B777C3" w:rsidP="00603415">
            <w:pPr>
              <w:pStyle w:val="Default"/>
              <w:jc w:val="both"/>
            </w:pPr>
            <w:r w:rsidRPr="006307C0">
              <w:t>- разработка методик организации внутришкольного оценивания результатов обучения;</w:t>
            </w:r>
            <w:r w:rsidRPr="006307C0">
              <w:rPr>
                <w:color w:val="auto"/>
              </w:rPr>
              <w:t xml:space="preserve"> </w:t>
            </w:r>
          </w:p>
        </w:tc>
        <w:tc>
          <w:tcPr>
            <w:tcW w:w="982" w:type="pct"/>
          </w:tcPr>
          <w:p w:rsidR="00B777C3" w:rsidRPr="006307C0" w:rsidRDefault="00B777C3" w:rsidP="00603415">
            <w:pPr>
              <w:jc w:val="center"/>
            </w:pPr>
          </w:p>
          <w:p w:rsidR="00B777C3" w:rsidRPr="006307C0" w:rsidRDefault="00B777C3" w:rsidP="00603415">
            <w:pPr>
              <w:ind w:left="-84"/>
              <w:jc w:val="center"/>
            </w:pPr>
            <w:r w:rsidRPr="006307C0">
              <w:t>Отдел образования администрации Вичугского  муниципального района,</w:t>
            </w:r>
          </w:p>
          <w:p w:rsidR="00B777C3" w:rsidRPr="006307C0" w:rsidRDefault="00B777C3" w:rsidP="00603415">
            <w:pPr>
              <w:ind w:left="-84"/>
              <w:jc w:val="center"/>
            </w:pPr>
            <w:r w:rsidRPr="006307C0">
              <w:t xml:space="preserve">районный информационно-методический центр, </w:t>
            </w:r>
          </w:p>
          <w:p w:rsidR="00B777C3" w:rsidRPr="006307C0" w:rsidRDefault="00B777C3" w:rsidP="00603415">
            <w:pPr>
              <w:ind w:left="-84"/>
              <w:jc w:val="center"/>
            </w:pPr>
            <w:r w:rsidRPr="006307C0">
              <w:t>руководители образовательных организаций общего образования</w:t>
            </w:r>
          </w:p>
          <w:p w:rsidR="00B777C3" w:rsidRPr="006307C0" w:rsidRDefault="00B777C3" w:rsidP="00603415">
            <w:pPr>
              <w:jc w:val="center"/>
            </w:pPr>
          </w:p>
        </w:tc>
        <w:tc>
          <w:tcPr>
            <w:tcW w:w="609" w:type="pct"/>
          </w:tcPr>
          <w:p w:rsidR="00B777C3" w:rsidRPr="006307C0" w:rsidRDefault="00B777C3" w:rsidP="00603415">
            <w:pPr>
              <w:jc w:val="center"/>
            </w:pPr>
          </w:p>
          <w:p w:rsidR="00B777C3" w:rsidRPr="006307C0" w:rsidRDefault="00B777C3" w:rsidP="00603415">
            <w:pPr>
              <w:jc w:val="center"/>
            </w:pPr>
          </w:p>
          <w:p w:rsidR="00B777C3" w:rsidRPr="006307C0" w:rsidRDefault="00B777C3" w:rsidP="00603415">
            <w:pPr>
              <w:jc w:val="center"/>
            </w:pPr>
          </w:p>
          <w:p w:rsidR="00B777C3" w:rsidRPr="006307C0" w:rsidRDefault="00B777C3" w:rsidP="00603415">
            <w:pPr>
              <w:jc w:val="center"/>
            </w:pPr>
            <w:r w:rsidRPr="006307C0">
              <w:t>2013-2015 годы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>отношение среднего балла единого государственного экзамена (в расчете на 1 предмет) в 10 процентах школ с лучшими результатами единого государственного экзамена к среднему баллу единого государственного экзамена (в расчете на 1 предмет) в 10 процентах школ с худшими результатами единого государственного экзамена</w:t>
            </w:r>
          </w:p>
          <w:p w:rsidR="00B777C3" w:rsidRPr="006307C0" w:rsidRDefault="00B777C3" w:rsidP="00603415"/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3.</w:t>
            </w:r>
          </w:p>
        </w:tc>
        <w:tc>
          <w:tcPr>
            <w:tcW w:w="1795" w:type="pct"/>
          </w:tcPr>
          <w:p w:rsidR="00B777C3" w:rsidRPr="006307C0" w:rsidRDefault="00B777C3" w:rsidP="00603415">
            <w:pPr>
              <w:tabs>
                <w:tab w:val="num" w:pos="128"/>
                <w:tab w:val="left" w:pos="709"/>
              </w:tabs>
              <w:ind w:right="-77"/>
            </w:pPr>
            <w:r w:rsidRPr="006307C0">
              <w:t>Развитие системы информирования потребителей образовательных услуг и общественности об итогах мониторинговых исследований качества образования, обеспечение публичной доступности аналитических результатов</w:t>
            </w:r>
          </w:p>
          <w:p w:rsidR="00B777C3" w:rsidRPr="006307C0" w:rsidRDefault="00B777C3" w:rsidP="00603415">
            <w:pPr>
              <w:tabs>
                <w:tab w:val="num" w:pos="128"/>
                <w:tab w:val="left" w:pos="709"/>
              </w:tabs>
              <w:ind w:right="-77" w:firstLine="284"/>
            </w:pPr>
          </w:p>
        </w:tc>
        <w:tc>
          <w:tcPr>
            <w:tcW w:w="982" w:type="pct"/>
          </w:tcPr>
          <w:p w:rsidR="00B777C3" w:rsidRPr="006307C0" w:rsidRDefault="00B777C3" w:rsidP="00603415">
            <w:pPr>
              <w:ind w:left="-84"/>
              <w:jc w:val="center"/>
            </w:pPr>
            <w:r w:rsidRPr="006307C0">
              <w:t>Отдел образования администрации Вичугского  муниципального района,</w:t>
            </w:r>
          </w:p>
          <w:p w:rsidR="00B777C3" w:rsidRPr="006307C0" w:rsidRDefault="00B777C3" w:rsidP="00603415">
            <w:pPr>
              <w:ind w:left="-84"/>
              <w:jc w:val="center"/>
            </w:pPr>
            <w:r w:rsidRPr="006307C0">
              <w:t xml:space="preserve">районный информационно-методический центр, </w:t>
            </w:r>
          </w:p>
          <w:p w:rsidR="00B777C3" w:rsidRPr="006307C0" w:rsidRDefault="00B777C3" w:rsidP="00603415">
            <w:pPr>
              <w:jc w:val="center"/>
            </w:pPr>
            <w:r w:rsidRPr="006307C0">
              <w:t>руководители образовательных организаций общего образования</w:t>
            </w:r>
          </w:p>
        </w:tc>
        <w:tc>
          <w:tcPr>
            <w:tcW w:w="609" w:type="pct"/>
          </w:tcPr>
          <w:p w:rsidR="00B777C3" w:rsidRPr="006307C0" w:rsidRDefault="00B777C3" w:rsidP="00603415">
            <w:pPr>
              <w:jc w:val="center"/>
            </w:pPr>
            <w:r w:rsidRPr="006307C0">
              <w:t>2015-2018 годы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 xml:space="preserve">Повышение уровня удовлетворенности населения качеством предоставления образовательных услуг 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4.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Реализация программ подготовки и переподготовки современных педагогических кадров в соответствии с профессиональным стандартом:</w:t>
            </w:r>
          </w:p>
          <w:p w:rsidR="00B777C3" w:rsidRPr="006307C0" w:rsidRDefault="00B777C3" w:rsidP="00603415">
            <w:r w:rsidRPr="006307C0">
              <w:t>-модернизация региональной системы переподготовки и повышения квалификации педагогических работников,</w:t>
            </w:r>
          </w:p>
          <w:p w:rsidR="00B777C3" w:rsidRPr="006307C0" w:rsidRDefault="00B777C3" w:rsidP="00603415">
            <w:r w:rsidRPr="006307C0">
              <w:t xml:space="preserve"> - выявление и поддержка молодежи, заинтересованной в получении педагогической профессии и в работе в системе образования, </w:t>
            </w:r>
          </w:p>
          <w:p w:rsidR="00B777C3" w:rsidRPr="006307C0" w:rsidRDefault="00B777C3" w:rsidP="00603415">
            <w:pPr>
              <w:pStyle w:val="Default"/>
              <w:jc w:val="both"/>
              <w:rPr>
                <w:color w:val="auto"/>
              </w:rPr>
            </w:pPr>
            <w:r w:rsidRPr="006307C0">
              <w:rPr>
                <w:color w:val="auto"/>
              </w:rPr>
              <w:t xml:space="preserve">- поддержка молодых педагогов через развитие системы наставничества и стажерских практик. </w:t>
            </w:r>
          </w:p>
          <w:p w:rsidR="00B777C3" w:rsidRPr="006307C0" w:rsidRDefault="00B777C3" w:rsidP="00603415"/>
        </w:tc>
        <w:tc>
          <w:tcPr>
            <w:tcW w:w="982" w:type="pct"/>
          </w:tcPr>
          <w:p w:rsidR="00B777C3" w:rsidRPr="006307C0" w:rsidRDefault="00B777C3" w:rsidP="00603415">
            <w:pPr>
              <w:ind w:left="-84"/>
              <w:jc w:val="center"/>
            </w:pPr>
            <w:r w:rsidRPr="006307C0">
              <w:t>Отдел образования администрации Вичугского  муниципального района,</w:t>
            </w:r>
          </w:p>
          <w:p w:rsidR="00B777C3" w:rsidRPr="006307C0" w:rsidRDefault="00B777C3" w:rsidP="00603415">
            <w:pPr>
              <w:ind w:left="-84"/>
              <w:jc w:val="center"/>
            </w:pPr>
            <w:r w:rsidRPr="006307C0">
              <w:t>руководители образовательных организаций общего образования</w:t>
            </w:r>
          </w:p>
          <w:p w:rsidR="00B777C3" w:rsidRPr="006307C0" w:rsidRDefault="00B777C3" w:rsidP="00603415"/>
        </w:tc>
        <w:tc>
          <w:tcPr>
            <w:tcW w:w="609" w:type="pct"/>
          </w:tcPr>
          <w:p w:rsidR="00B777C3" w:rsidRPr="006307C0" w:rsidRDefault="00B777C3" w:rsidP="00603415">
            <w:pPr>
              <w:jc w:val="center"/>
            </w:pPr>
            <w:r w:rsidRPr="006307C0">
              <w:t>2014-2018 годы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 xml:space="preserve">Увеличение доли педагогических работников с  первой и высшей  квалификационной категорией и доли молодых педагогов в общей численности педагогических работников 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5.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Разработка муниципального  комплекса мер, направленного на совершенствование профессиональной ориентации обучающихся в общеобразовательных организациях</w:t>
            </w:r>
          </w:p>
        </w:tc>
        <w:tc>
          <w:tcPr>
            <w:tcW w:w="982" w:type="pct"/>
          </w:tcPr>
          <w:p w:rsidR="00B777C3" w:rsidRPr="006307C0" w:rsidRDefault="00B777C3" w:rsidP="00603415">
            <w:pPr>
              <w:ind w:left="-84"/>
              <w:jc w:val="center"/>
            </w:pPr>
            <w:r w:rsidRPr="006307C0">
              <w:t xml:space="preserve"> Отдел образования администрации Вичугского  муниципального района,</w:t>
            </w:r>
          </w:p>
          <w:p w:rsidR="00B777C3" w:rsidRPr="006307C0" w:rsidRDefault="00B777C3" w:rsidP="00603415">
            <w:r w:rsidRPr="006307C0">
              <w:t>с участием руководителей общеобразовательных организаций</w:t>
            </w:r>
          </w:p>
        </w:tc>
        <w:tc>
          <w:tcPr>
            <w:tcW w:w="609" w:type="pct"/>
          </w:tcPr>
          <w:p w:rsidR="00B777C3" w:rsidRPr="006307C0" w:rsidRDefault="00B777C3" w:rsidP="00603415">
            <w:r w:rsidRPr="006307C0">
              <w:t>2014-</w:t>
            </w:r>
          </w:p>
          <w:p w:rsidR="00B777C3" w:rsidRPr="006307C0" w:rsidRDefault="00B777C3" w:rsidP="00603415">
            <w:r w:rsidRPr="006307C0">
              <w:t>2015</w:t>
            </w:r>
          </w:p>
          <w:p w:rsidR="00B777C3" w:rsidRPr="006307C0" w:rsidRDefault="00B777C3" w:rsidP="00603415">
            <w:r w:rsidRPr="006307C0">
              <w:t>годы</w:t>
            </w:r>
          </w:p>
        </w:tc>
        <w:tc>
          <w:tcPr>
            <w:tcW w:w="1312" w:type="pct"/>
          </w:tcPr>
          <w:p w:rsidR="00B777C3" w:rsidRPr="006307C0" w:rsidRDefault="00B777C3" w:rsidP="00603415">
            <w:pPr>
              <w:ind w:firstLine="54"/>
            </w:pPr>
            <w:r w:rsidRPr="006307C0">
              <w:t>Удельный вес численности обучающихся на уровне среднего общего образования, охваченных мероприятиями профессиональной ориентации, в общей их численности – 98%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6.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Осуществление мероприятий, направленных на оптимизацию расходов на оплату труда вспомогательного, административно-управленческого персонала.</w:t>
            </w:r>
          </w:p>
          <w:p w:rsidR="00B777C3" w:rsidRPr="006307C0" w:rsidRDefault="00B777C3" w:rsidP="00603415">
            <w:r w:rsidRPr="006307C0">
              <w:t>Дифференциация оплаты труда вспомогательного, административно-управленческого персонала, исходя из предельной доли расходов на оплату их труда в общем фонде оплаты труда учреждения не более 40%</w:t>
            </w:r>
          </w:p>
        </w:tc>
        <w:tc>
          <w:tcPr>
            <w:tcW w:w="982" w:type="pct"/>
          </w:tcPr>
          <w:p w:rsidR="00B777C3" w:rsidRPr="006307C0" w:rsidRDefault="00B777C3" w:rsidP="00603415">
            <w:pPr>
              <w:ind w:left="-84"/>
              <w:jc w:val="center"/>
            </w:pPr>
            <w:r w:rsidRPr="006307C0">
              <w:t>Отдел образования администрации Вичугского  муниципального района,</w:t>
            </w:r>
          </w:p>
          <w:p w:rsidR="00B777C3" w:rsidRPr="006307C0" w:rsidRDefault="00B777C3" w:rsidP="00603415">
            <w:pPr>
              <w:ind w:firstLine="182"/>
            </w:pPr>
            <w:r w:rsidRPr="006307C0">
              <w:t xml:space="preserve"> органы местного самоуправления с участием руководителей общеобразовательных организаций</w:t>
            </w:r>
          </w:p>
        </w:tc>
        <w:tc>
          <w:tcPr>
            <w:tcW w:w="609" w:type="pct"/>
          </w:tcPr>
          <w:p w:rsidR="00B777C3" w:rsidRPr="006307C0" w:rsidRDefault="00B777C3" w:rsidP="00603415">
            <w:r w:rsidRPr="006307C0">
              <w:t>2014-</w:t>
            </w:r>
          </w:p>
          <w:p w:rsidR="00B777C3" w:rsidRPr="006307C0" w:rsidRDefault="00B777C3" w:rsidP="00603415">
            <w:r w:rsidRPr="006307C0">
              <w:t>2018 годы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Ивановской области – 100%</w:t>
            </w:r>
          </w:p>
          <w:p w:rsidR="00B777C3" w:rsidRPr="006307C0" w:rsidRDefault="00B777C3" w:rsidP="00603415"/>
          <w:p w:rsidR="00B777C3" w:rsidRPr="006307C0" w:rsidRDefault="00B777C3" w:rsidP="00603415">
            <w:pPr>
              <w:ind w:firstLine="54"/>
            </w:pPr>
            <w:r w:rsidRPr="006307C0"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 – 20%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7.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Оптимизация численности по отдельным категориям педагогических работников, определенных указами Президента Российской Федерации, с учетом увеличения производительности труда и проводимых институциональных изменений</w:t>
            </w:r>
          </w:p>
        </w:tc>
        <w:tc>
          <w:tcPr>
            <w:tcW w:w="982" w:type="pct"/>
          </w:tcPr>
          <w:p w:rsidR="00B777C3" w:rsidRPr="006307C0" w:rsidRDefault="00B777C3" w:rsidP="00603415">
            <w:pPr>
              <w:ind w:firstLine="182"/>
              <w:rPr>
                <w:highlight w:val="yellow"/>
              </w:rPr>
            </w:pPr>
          </w:p>
        </w:tc>
        <w:tc>
          <w:tcPr>
            <w:tcW w:w="609" w:type="pct"/>
          </w:tcPr>
          <w:p w:rsidR="00B777C3" w:rsidRPr="006307C0" w:rsidRDefault="00B777C3" w:rsidP="00603415">
            <w:pPr>
              <w:rPr>
                <w:highlight w:val="yellow"/>
              </w:rPr>
            </w:pPr>
          </w:p>
        </w:tc>
        <w:tc>
          <w:tcPr>
            <w:tcW w:w="1312" w:type="pct"/>
          </w:tcPr>
          <w:p w:rsidR="00B777C3" w:rsidRPr="006307C0" w:rsidRDefault="00B777C3" w:rsidP="00603415">
            <w:pPr>
              <w:rPr>
                <w:highlight w:val="yellow"/>
              </w:rPr>
            </w:pPr>
          </w:p>
        </w:tc>
      </w:tr>
      <w:tr w:rsidR="00B777C3" w:rsidRPr="006307C0" w:rsidTr="00603415">
        <w:trPr>
          <w:cantSplit/>
          <w:trHeight w:val="351"/>
          <w:tblHeader/>
        </w:trPr>
        <w:tc>
          <w:tcPr>
            <w:tcW w:w="5000" w:type="pct"/>
            <w:gridSpan w:val="5"/>
          </w:tcPr>
          <w:p w:rsidR="00B777C3" w:rsidRPr="006307C0" w:rsidRDefault="00B777C3" w:rsidP="00603415">
            <w:pPr>
              <w:jc w:val="center"/>
            </w:pPr>
          </w:p>
          <w:p w:rsidR="00B777C3" w:rsidRPr="006307C0" w:rsidRDefault="00B777C3" w:rsidP="00603415">
            <w:pPr>
              <w:jc w:val="center"/>
              <w:rPr>
                <w:b/>
              </w:rPr>
            </w:pPr>
            <w:r w:rsidRPr="006307C0">
              <w:rPr>
                <w:b/>
              </w:rPr>
              <w:t>Обеспечение доступности качественного образования</w:t>
            </w:r>
          </w:p>
          <w:p w:rsidR="00B777C3" w:rsidRPr="006307C0" w:rsidRDefault="00B777C3" w:rsidP="00603415">
            <w:pPr>
              <w:jc w:val="center"/>
            </w:pPr>
          </w:p>
        </w:tc>
      </w:tr>
      <w:tr w:rsidR="00B777C3" w:rsidRPr="006307C0" w:rsidTr="00603415">
        <w:trPr>
          <w:cantSplit/>
          <w:trHeight w:val="3048"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8.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Разработка и внедрение системы оценки качества общего образования:</w:t>
            </w:r>
          </w:p>
        </w:tc>
        <w:tc>
          <w:tcPr>
            <w:tcW w:w="982" w:type="pct"/>
          </w:tcPr>
          <w:p w:rsidR="00B777C3" w:rsidRPr="006307C0" w:rsidRDefault="00B777C3" w:rsidP="00603415">
            <w:pPr>
              <w:ind w:left="-84"/>
              <w:jc w:val="center"/>
            </w:pPr>
            <w:r w:rsidRPr="006307C0">
              <w:t>Отдел образования администрации Вичугского  муниципального района,</w:t>
            </w:r>
          </w:p>
          <w:p w:rsidR="00B777C3" w:rsidRPr="006307C0" w:rsidRDefault="00B777C3" w:rsidP="00603415">
            <w:pPr>
              <w:ind w:left="-84"/>
              <w:jc w:val="center"/>
            </w:pPr>
            <w:r w:rsidRPr="006307C0">
              <w:t xml:space="preserve">районный информационно-методический центр, </w:t>
            </w:r>
          </w:p>
          <w:p w:rsidR="00B777C3" w:rsidRPr="006307C0" w:rsidRDefault="00B777C3" w:rsidP="00603415">
            <w:pPr>
              <w:jc w:val="center"/>
            </w:pPr>
            <w:r w:rsidRPr="006307C0">
              <w:t>руководители образовательных организаций общего образования</w:t>
            </w:r>
          </w:p>
          <w:p w:rsidR="00B777C3" w:rsidRPr="006307C0" w:rsidRDefault="00B777C3" w:rsidP="00603415"/>
        </w:tc>
        <w:tc>
          <w:tcPr>
            <w:tcW w:w="609" w:type="pct"/>
          </w:tcPr>
          <w:p w:rsidR="00B777C3" w:rsidRPr="006307C0" w:rsidRDefault="00B777C3" w:rsidP="00603415">
            <w:pPr>
              <w:jc w:val="center"/>
            </w:pPr>
            <w:r w:rsidRPr="006307C0">
              <w:t>2013 год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>Число  общеобразова</w:t>
            </w:r>
            <w:r w:rsidRPr="006307C0">
              <w:softHyphen/>
              <w:t>тельных организаций, в которых оценка деятельности их руководителей и основных категорий работников осуществляется на основании показателей эффективности деятельности  организации общего образования не менее чем в 80 процентах общеобразова</w:t>
            </w:r>
            <w:r w:rsidRPr="006307C0">
              <w:softHyphen/>
              <w:t>тельных организаций</w:t>
            </w:r>
          </w:p>
        </w:tc>
      </w:tr>
      <w:tr w:rsidR="00B777C3" w:rsidRPr="006307C0" w:rsidTr="00603415">
        <w:trPr>
          <w:cantSplit/>
          <w:trHeight w:val="2541"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8.1</w:t>
            </w:r>
          </w:p>
        </w:tc>
        <w:tc>
          <w:tcPr>
            <w:tcW w:w="1795" w:type="pct"/>
          </w:tcPr>
          <w:p w:rsidR="00B777C3" w:rsidRPr="006307C0" w:rsidRDefault="00B777C3" w:rsidP="00603415">
            <w:pPr>
              <w:pStyle w:val="Default"/>
              <w:jc w:val="both"/>
              <w:rPr>
                <w:color w:val="auto"/>
              </w:rPr>
            </w:pPr>
            <w:r w:rsidRPr="006307C0">
              <w:rPr>
                <w:color w:val="auto"/>
              </w:rPr>
              <w:t xml:space="preserve">Разработка и утверждение положений и регламентов функционирования муниципальной системы оценки качества общего образования, в т.ч. с учетом федеральных методических рекомендаций по показателям эффективности деятельности подведомственных  организаций общего образования, их руководителей и основных категорий работников, в том числе в связи с использованием дифференциации заработной платы педагогических работников </w:t>
            </w:r>
          </w:p>
        </w:tc>
        <w:tc>
          <w:tcPr>
            <w:tcW w:w="982" w:type="pct"/>
          </w:tcPr>
          <w:p w:rsidR="00B777C3" w:rsidRPr="006307C0" w:rsidRDefault="00B777C3" w:rsidP="00603415">
            <w:pPr>
              <w:ind w:left="-84"/>
              <w:jc w:val="center"/>
            </w:pPr>
            <w:r w:rsidRPr="006307C0">
              <w:t>Отдел образования администрации Вичугского  муниципального района,</w:t>
            </w:r>
          </w:p>
          <w:p w:rsidR="00B777C3" w:rsidRPr="006307C0" w:rsidRDefault="00B777C3" w:rsidP="00603415">
            <w:pPr>
              <w:ind w:left="-84"/>
              <w:jc w:val="center"/>
            </w:pPr>
            <w:r w:rsidRPr="006307C0">
              <w:t xml:space="preserve">районный информационно-методический центр, </w:t>
            </w:r>
          </w:p>
          <w:p w:rsidR="00B777C3" w:rsidRPr="006307C0" w:rsidRDefault="00B777C3" w:rsidP="00603415">
            <w:pPr>
              <w:ind w:left="-84"/>
              <w:jc w:val="center"/>
            </w:pPr>
            <w:r w:rsidRPr="006307C0">
              <w:t>руководители образовательных организаций общего образования</w:t>
            </w:r>
          </w:p>
          <w:p w:rsidR="00B777C3" w:rsidRPr="006307C0" w:rsidRDefault="00B777C3" w:rsidP="00603415"/>
          <w:p w:rsidR="00B777C3" w:rsidRPr="006307C0" w:rsidRDefault="00B777C3" w:rsidP="00603415"/>
        </w:tc>
        <w:tc>
          <w:tcPr>
            <w:tcW w:w="609" w:type="pct"/>
          </w:tcPr>
          <w:p w:rsidR="00B777C3" w:rsidRPr="006307C0" w:rsidRDefault="00B777C3" w:rsidP="00603415">
            <w:pPr>
              <w:jc w:val="center"/>
            </w:pPr>
          </w:p>
        </w:tc>
        <w:tc>
          <w:tcPr>
            <w:tcW w:w="1312" w:type="pct"/>
          </w:tcPr>
          <w:p w:rsidR="00B777C3" w:rsidRPr="006307C0" w:rsidRDefault="00B777C3" w:rsidP="00603415"/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8.2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Внесение изменений в муниципальные правовые акты в части показателей эффективности деятельности муниципальных организаций общего образования, их руководителей и основных категорий работников</w:t>
            </w:r>
          </w:p>
        </w:tc>
        <w:tc>
          <w:tcPr>
            <w:tcW w:w="982" w:type="pct"/>
          </w:tcPr>
          <w:p w:rsidR="00B777C3" w:rsidRPr="006307C0" w:rsidRDefault="00B777C3" w:rsidP="00603415">
            <w:pPr>
              <w:ind w:left="-84"/>
              <w:jc w:val="center"/>
            </w:pPr>
            <w:r w:rsidRPr="006307C0">
              <w:t>Отдел образования администрации Вичугского  муниципального района</w:t>
            </w:r>
          </w:p>
          <w:p w:rsidR="00B777C3" w:rsidRPr="006307C0" w:rsidRDefault="00B777C3" w:rsidP="00603415"/>
        </w:tc>
        <w:tc>
          <w:tcPr>
            <w:tcW w:w="609" w:type="pct"/>
          </w:tcPr>
          <w:p w:rsidR="00B777C3" w:rsidRPr="006307C0" w:rsidRDefault="00B777C3" w:rsidP="00603415">
            <w:pPr>
              <w:jc w:val="center"/>
            </w:pPr>
            <w:r w:rsidRPr="006307C0">
              <w:t>2013 год</w:t>
            </w:r>
          </w:p>
        </w:tc>
        <w:tc>
          <w:tcPr>
            <w:tcW w:w="1312" w:type="pct"/>
          </w:tcPr>
          <w:p w:rsidR="00B777C3" w:rsidRPr="006307C0" w:rsidRDefault="00B777C3" w:rsidP="00603415"/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9.</w:t>
            </w:r>
          </w:p>
        </w:tc>
        <w:tc>
          <w:tcPr>
            <w:tcW w:w="1795" w:type="pct"/>
          </w:tcPr>
          <w:p w:rsidR="00B777C3" w:rsidRPr="006307C0" w:rsidRDefault="00B777C3" w:rsidP="00603415">
            <w:pPr>
              <w:pStyle w:val="Default"/>
              <w:jc w:val="both"/>
              <w:rPr>
                <w:color w:val="auto"/>
              </w:rPr>
            </w:pPr>
            <w:r w:rsidRPr="006307C0">
              <w:rPr>
                <w:color w:val="auto"/>
              </w:rPr>
              <w:t xml:space="preserve">Разработка и  реализация плана мероприятий поддержки школ, работающих в сложных социальных условиях: </w:t>
            </w:r>
          </w:p>
          <w:p w:rsidR="00B777C3" w:rsidRPr="006307C0" w:rsidRDefault="00B777C3" w:rsidP="00603415">
            <w:pPr>
              <w:pStyle w:val="Default"/>
              <w:jc w:val="both"/>
              <w:rPr>
                <w:color w:val="auto"/>
              </w:rPr>
            </w:pPr>
            <w:r w:rsidRPr="006307C0">
              <w:rPr>
                <w:color w:val="auto"/>
              </w:rPr>
              <w:t>- проведение мониторинга и сравнительного анализа результатов ЕГЭ школ, работающих в сложных социальных условиях, с остальными школами района;</w:t>
            </w:r>
          </w:p>
          <w:p w:rsidR="00B777C3" w:rsidRPr="006307C0" w:rsidRDefault="00B777C3" w:rsidP="00603415">
            <w:pPr>
              <w:pStyle w:val="Default"/>
              <w:jc w:val="both"/>
              <w:rPr>
                <w:color w:val="auto"/>
              </w:rPr>
            </w:pPr>
            <w:r w:rsidRPr="006307C0">
              <w:rPr>
                <w:color w:val="auto"/>
              </w:rPr>
              <w:t>- развитие дистанционных форм образования в малокомплектных сельских образовательных организациях общего образования;</w:t>
            </w:r>
          </w:p>
          <w:p w:rsidR="00B777C3" w:rsidRPr="006307C0" w:rsidRDefault="00B777C3" w:rsidP="00603415">
            <w:pPr>
              <w:pStyle w:val="Default"/>
              <w:jc w:val="both"/>
              <w:rPr>
                <w:color w:val="auto"/>
              </w:rPr>
            </w:pPr>
            <w:r w:rsidRPr="006307C0">
              <w:rPr>
                <w:color w:val="auto"/>
              </w:rPr>
              <w:t>- обеспечение транспортной доступности для организации подвоза обучающихся старшей ступени в базовые школы для получения профильного образования;</w:t>
            </w:r>
          </w:p>
          <w:p w:rsidR="00B777C3" w:rsidRPr="006307C0" w:rsidRDefault="00B777C3" w:rsidP="00603415">
            <w:pPr>
              <w:pStyle w:val="Default"/>
              <w:jc w:val="both"/>
              <w:rPr>
                <w:color w:val="auto"/>
              </w:rPr>
            </w:pPr>
            <w:r w:rsidRPr="006307C0">
              <w:rPr>
                <w:color w:val="auto"/>
              </w:rPr>
              <w:t xml:space="preserve">- развитие сети муниципальных  организаций общего образования путем изменения статуса малокомплектных образовательных организаций среднего (полного) общего образования с низким уровнем качества образования на организации основного общего образования с переводом учащихся 10-11-х классов в базовые школы, путем присоединения к базовым школам в качестве филиалов; </w:t>
            </w:r>
          </w:p>
          <w:p w:rsidR="00B777C3" w:rsidRPr="006307C0" w:rsidRDefault="00B777C3" w:rsidP="00603415">
            <w:pPr>
              <w:pStyle w:val="Default"/>
              <w:jc w:val="both"/>
              <w:rPr>
                <w:color w:val="auto"/>
              </w:rPr>
            </w:pPr>
            <w:r w:rsidRPr="006307C0">
              <w:rPr>
                <w:color w:val="auto"/>
              </w:rPr>
              <w:t xml:space="preserve">- разработка программы профессионального развития руководителей и педагогов школ, работающих в сложных социальных условиях; </w:t>
            </w:r>
          </w:p>
          <w:p w:rsidR="00B777C3" w:rsidRPr="006307C0" w:rsidRDefault="00B777C3" w:rsidP="00603415">
            <w:pPr>
              <w:pStyle w:val="ConsPlusNormal"/>
              <w:widowControl/>
              <w:tabs>
                <w:tab w:val="left" w:pos="10206"/>
              </w:tabs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7C0">
              <w:rPr>
                <w:rFonts w:ascii="Times New Roman" w:hAnsi="Times New Roman" w:cs="Times New Roman"/>
                <w:sz w:val="24"/>
                <w:szCs w:val="24"/>
              </w:rPr>
              <w:t>- обеспечение доступа к современным условиям обучения, включая высокоскоростной доступ в сеть Интернет, 100% обучающихся независимо от места жительства;</w:t>
            </w:r>
          </w:p>
          <w:p w:rsidR="00B777C3" w:rsidRPr="006307C0" w:rsidRDefault="00B777C3" w:rsidP="00603415">
            <w:pPr>
              <w:pStyle w:val="Default"/>
              <w:jc w:val="both"/>
              <w:rPr>
                <w:color w:val="auto"/>
              </w:rPr>
            </w:pPr>
            <w:r w:rsidRPr="006307C0">
              <w:rPr>
                <w:color w:val="auto"/>
              </w:rPr>
              <w:t>- создание условий для формирования межшкольного и сетевого взаимодействия, школ, работающих в сложных социальных условиях, в том числе с применением дистанционных форм;</w:t>
            </w:r>
          </w:p>
        </w:tc>
        <w:tc>
          <w:tcPr>
            <w:tcW w:w="982" w:type="pct"/>
          </w:tcPr>
          <w:p w:rsidR="00B777C3" w:rsidRPr="006307C0" w:rsidRDefault="00B777C3" w:rsidP="00603415">
            <w:pPr>
              <w:ind w:left="-84"/>
              <w:jc w:val="center"/>
            </w:pPr>
            <w:r w:rsidRPr="006307C0">
              <w:t>Отдел образования администрации Вичугского  муниципального района,</w:t>
            </w:r>
          </w:p>
          <w:p w:rsidR="00B777C3" w:rsidRPr="006307C0" w:rsidRDefault="00B777C3" w:rsidP="00603415">
            <w:pPr>
              <w:ind w:left="-84"/>
              <w:jc w:val="center"/>
            </w:pPr>
            <w:r w:rsidRPr="006307C0">
              <w:t xml:space="preserve">районный информационно-методический центр, </w:t>
            </w:r>
          </w:p>
          <w:p w:rsidR="00B777C3" w:rsidRPr="006307C0" w:rsidRDefault="00B777C3" w:rsidP="00603415">
            <w:pPr>
              <w:ind w:left="-84"/>
              <w:jc w:val="center"/>
            </w:pPr>
            <w:r w:rsidRPr="006307C0">
              <w:t>руководители образовательных организаций общего образования</w:t>
            </w:r>
          </w:p>
          <w:p w:rsidR="00B777C3" w:rsidRPr="006307C0" w:rsidRDefault="00B777C3" w:rsidP="00603415">
            <w:pPr>
              <w:spacing w:line="240" w:lineRule="atLeast"/>
            </w:pPr>
          </w:p>
          <w:p w:rsidR="00B777C3" w:rsidRPr="006307C0" w:rsidRDefault="00B777C3" w:rsidP="00603415">
            <w:pPr>
              <w:spacing w:line="240" w:lineRule="atLeast"/>
            </w:pPr>
          </w:p>
        </w:tc>
        <w:tc>
          <w:tcPr>
            <w:tcW w:w="609" w:type="pct"/>
          </w:tcPr>
          <w:p w:rsidR="00B777C3" w:rsidRPr="006307C0" w:rsidRDefault="00B777C3" w:rsidP="00603415">
            <w:pPr>
              <w:jc w:val="center"/>
            </w:pPr>
            <w:r w:rsidRPr="006307C0">
              <w:t>2013-2015 годы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>Обеспечение равенства доступа учащихся к качественным образовательным услугам общего образования, снижение дифференциации в качестве образовательных результатов между общеобразовательными  организациями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10.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Реализация мероприятий, направленных на обеспечение доступности общего образования в соответствии с федеральными государственными стандартами общего образования для всех категорий граждан:</w:t>
            </w:r>
          </w:p>
          <w:p w:rsidR="00B777C3" w:rsidRPr="006307C0" w:rsidRDefault="00B777C3" w:rsidP="00603415">
            <w:r w:rsidRPr="006307C0">
              <w:t>-проведение мероприятий по созданию универсальной безбарьерной среды в общеобразовательных организациях;</w:t>
            </w:r>
          </w:p>
          <w:p w:rsidR="00B777C3" w:rsidRPr="006307C0" w:rsidRDefault="00B777C3" w:rsidP="00603415">
            <w:r w:rsidRPr="006307C0">
              <w:t>- расширение канала доступа к сети Интернет в общеобразовательных организациях;</w:t>
            </w:r>
          </w:p>
          <w:p w:rsidR="00B777C3" w:rsidRPr="006307C0" w:rsidRDefault="00B777C3" w:rsidP="00603415">
            <w:pPr>
              <w:pStyle w:val="Default"/>
              <w:jc w:val="both"/>
              <w:rPr>
                <w:color w:val="auto"/>
              </w:rPr>
            </w:pPr>
            <w:r w:rsidRPr="006307C0">
              <w:t>-развитие школьной инфраструктуры для организации внеурочной деятельности</w:t>
            </w:r>
          </w:p>
        </w:tc>
        <w:tc>
          <w:tcPr>
            <w:tcW w:w="982" w:type="pct"/>
          </w:tcPr>
          <w:p w:rsidR="00B777C3" w:rsidRPr="006307C0" w:rsidRDefault="00B777C3" w:rsidP="00603415">
            <w:pPr>
              <w:ind w:left="-84"/>
              <w:jc w:val="center"/>
            </w:pPr>
            <w:r w:rsidRPr="006307C0">
              <w:t xml:space="preserve"> Отдел образования администрации Вичугского муниципального района</w:t>
            </w:r>
          </w:p>
        </w:tc>
        <w:tc>
          <w:tcPr>
            <w:tcW w:w="609" w:type="pct"/>
          </w:tcPr>
          <w:p w:rsidR="00B777C3" w:rsidRPr="006307C0" w:rsidRDefault="00B777C3" w:rsidP="00603415">
            <w:r w:rsidRPr="006307C0">
              <w:t>2014-</w:t>
            </w:r>
          </w:p>
          <w:p w:rsidR="00B777C3" w:rsidRPr="006307C0" w:rsidRDefault="00B777C3" w:rsidP="00603415">
            <w:r w:rsidRPr="006307C0">
              <w:t>2018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>Удельный вес численности обучающихся в образовательных организациях общего образования в соответствии с ФГОС в общей численности обучающихся в образовательных организациях общего образования –  84,2%</w:t>
            </w:r>
          </w:p>
          <w:p w:rsidR="00B777C3" w:rsidRPr="006307C0" w:rsidRDefault="00B777C3" w:rsidP="00603415">
            <w:pPr>
              <w:ind w:firstLine="54"/>
            </w:pPr>
          </w:p>
          <w:p w:rsidR="00B777C3" w:rsidRPr="006307C0" w:rsidRDefault="00B777C3" w:rsidP="00603415"/>
        </w:tc>
      </w:tr>
      <w:tr w:rsidR="00B777C3" w:rsidRPr="006307C0" w:rsidTr="00603415">
        <w:trPr>
          <w:cantSplit/>
          <w:tblHeader/>
        </w:trPr>
        <w:tc>
          <w:tcPr>
            <w:tcW w:w="5000" w:type="pct"/>
            <w:gridSpan w:val="5"/>
          </w:tcPr>
          <w:p w:rsidR="00B777C3" w:rsidRPr="006307C0" w:rsidRDefault="00B777C3" w:rsidP="00603415">
            <w:pPr>
              <w:jc w:val="center"/>
              <w:rPr>
                <w:b/>
              </w:rPr>
            </w:pPr>
          </w:p>
          <w:p w:rsidR="00B777C3" w:rsidRPr="006307C0" w:rsidRDefault="00B777C3" w:rsidP="00603415">
            <w:pPr>
              <w:jc w:val="center"/>
              <w:rPr>
                <w:b/>
              </w:rPr>
            </w:pPr>
            <w:r w:rsidRPr="006307C0">
              <w:rPr>
                <w:b/>
              </w:rPr>
              <w:t>Введение эффективного контракта в общем образовании</w:t>
            </w:r>
          </w:p>
          <w:p w:rsidR="00B777C3" w:rsidRPr="006307C0" w:rsidRDefault="00B777C3" w:rsidP="00603415"/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11.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Совершенствование (модернизация) действующих моделей аттестации педагогических работников организаций общего образования с последующим переводом на эффективный контракт:</w:t>
            </w:r>
          </w:p>
          <w:p w:rsidR="00B777C3" w:rsidRPr="006307C0" w:rsidRDefault="00B777C3" w:rsidP="00603415">
            <w:pPr>
              <w:rPr>
                <w:i/>
              </w:rPr>
            </w:pPr>
            <w:r w:rsidRPr="006307C0">
              <w:t>поэтапный переход на электронные формы аттестации (электронное тестирование и электронное портфолио педагога)</w:t>
            </w:r>
          </w:p>
        </w:tc>
        <w:tc>
          <w:tcPr>
            <w:tcW w:w="982" w:type="pct"/>
          </w:tcPr>
          <w:p w:rsidR="00B777C3" w:rsidRPr="006307C0" w:rsidRDefault="00B777C3" w:rsidP="00603415">
            <w:r w:rsidRPr="006307C0">
              <w:t>Орган  местного самоуправления с участием руководителей общеобразовательных организаций</w:t>
            </w:r>
          </w:p>
        </w:tc>
        <w:tc>
          <w:tcPr>
            <w:tcW w:w="609" w:type="pct"/>
          </w:tcPr>
          <w:p w:rsidR="00B777C3" w:rsidRPr="006307C0" w:rsidRDefault="00B777C3" w:rsidP="00603415">
            <w:r w:rsidRPr="006307C0">
              <w:t>2014- 2018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 xml:space="preserve">Отношение средней заработной платы педагогических работников образовательных организаций общего образования к средней заработной плате в Ивановской области не ниже 100%. </w:t>
            </w:r>
          </w:p>
          <w:p w:rsidR="00B777C3" w:rsidRPr="006307C0" w:rsidRDefault="00B777C3" w:rsidP="00603415">
            <w:pPr>
              <w:ind w:firstLine="54"/>
            </w:pPr>
            <w:r w:rsidRPr="006307C0">
              <w:t>Доля педагогических работников общеобразовательных организаций, которым при прохождении аттестации присвоена первая или высшая категория –   90%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12.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Разработка и внедрение механизмов эффективного контракта с педагогическими работниками в системе общего образования:</w:t>
            </w:r>
          </w:p>
        </w:tc>
        <w:tc>
          <w:tcPr>
            <w:tcW w:w="982" w:type="pct"/>
          </w:tcPr>
          <w:p w:rsidR="00B777C3" w:rsidRPr="006307C0" w:rsidRDefault="00B777C3" w:rsidP="00603415">
            <w:r w:rsidRPr="006307C0">
              <w:t>Отдел образования, руководители общеобразовательных организаций</w:t>
            </w:r>
          </w:p>
        </w:tc>
        <w:tc>
          <w:tcPr>
            <w:tcW w:w="609" w:type="pct"/>
          </w:tcPr>
          <w:p w:rsidR="00B777C3" w:rsidRPr="006307C0" w:rsidRDefault="00B777C3" w:rsidP="00603415">
            <w:r w:rsidRPr="006307C0">
              <w:t>2013 год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 не ниже 100%.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12.1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C8063E">
              <w:t>Разработка и внедрение механизмов эффективного контракта с руководителями и педагогическими работниками областных государственных специальных (коррекционных) общеобразовательных организаций</w:t>
            </w:r>
          </w:p>
        </w:tc>
        <w:tc>
          <w:tcPr>
            <w:tcW w:w="982" w:type="pct"/>
          </w:tcPr>
          <w:p w:rsidR="00B777C3" w:rsidRPr="006307C0" w:rsidRDefault="00B777C3" w:rsidP="00603415">
            <w:r w:rsidRPr="006307C0">
              <w:t>Отдел образования, руководители общеобразовательных организаций</w:t>
            </w:r>
          </w:p>
        </w:tc>
        <w:tc>
          <w:tcPr>
            <w:tcW w:w="609" w:type="pct"/>
          </w:tcPr>
          <w:p w:rsidR="00B777C3" w:rsidRPr="006307C0" w:rsidRDefault="00B777C3" w:rsidP="00603415">
            <w:r w:rsidRPr="006307C0">
              <w:t>2013 год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>Отношение средней заработной платы педагогических работников образовательных организаций общего образования к средней  заработной плате в Ивановской области не ниже 100%.</w:t>
            </w:r>
          </w:p>
          <w:p w:rsidR="00B777C3" w:rsidRPr="006307C0" w:rsidRDefault="00B777C3" w:rsidP="00603415">
            <w:r w:rsidRPr="006307C0">
              <w:t>Повышение мотивации педагогических работников к активному участию в модернизации образования и престижа педагогической деятельности</w:t>
            </w:r>
          </w:p>
          <w:p w:rsidR="00B777C3" w:rsidRPr="006307C0" w:rsidRDefault="00B777C3" w:rsidP="00603415"/>
          <w:p w:rsidR="00B777C3" w:rsidRPr="006307C0" w:rsidRDefault="00B777C3" w:rsidP="00603415">
            <w:r w:rsidRPr="006307C0">
              <w:t>Обновление педагогических кадров общеобразовательных организаций и повышение статуса педагогического труда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12.2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Разработка и апробация моделей эффективного контракта с педагогическими работниками муниципальных общеобразовательных организаций на основе разработанной Министерством образования и науки Российской Федерации модельной методики формирования системы оплаты труда и стимулирования работников муниципальных общеобразовательных организаций</w:t>
            </w:r>
          </w:p>
        </w:tc>
        <w:tc>
          <w:tcPr>
            <w:tcW w:w="982" w:type="pct"/>
          </w:tcPr>
          <w:p w:rsidR="00B777C3" w:rsidRPr="006307C0" w:rsidRDefault="00B777C3" w:rsidP="00603415">
            <w:r w:rsidRPr="006307C0">
              <w:t>Отдел образования, руководители общеобразовательных организаций</w:t>
            </w:r>
          </w:p>
        </w:tc>
        <w:tc>
          <w:tcPr>
            <w:tcW w:w="609" w:type="pct"/>
          </w:tcPr>
          <w:p w:rsidR="00B777C3" w:rsidRPr="006307C0" w:rsidRDefault="00B777C3" w:rsidP="00603415">
            <w:r w:rsidRPr="006307C0">
              <w:t>2013 год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 не ниже 100%.</w:t>
            </w:r>
          </w:p>
          <w:p w:rsidR="00B777C3" w:rsidRPr="006307C0" w:rsidRDefault="00B777C3" w:rsidP="00603415">
            <w:r w:rsidRPr="006307C0">
              <w:t>Повышение мотивации педагогических работников к активному участию в модернизации образования и престижа педагогической деятельности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12.3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Реализация моделей эффективного контракта в общем образовании в штатном режиме на основе рекомендаций Министерства образования и науки Российской Федерации</w:t>
            </w:r>
          </w:p>
        </w:tc>
        <w:tc>
          <w:tcPr>
            <w:tcW w:w="982" w:type="pct"/>
          </w:tcPr>
          <w:p w:rsidR="00B777C3" w:rsidRPr="006307C0" w:rsidRDefault="00B777C3" w:rsidP="00603415">
            <w:r w:rsidRPr="006307C0">
              <w:t>Отдел образования</w:t>
            </w:r>
          </w:p>
        </w:tc>
        <w:tc>
          <w:tcPr>
            <w:tcW w:w="609" w:type="pct"/>
          </w:tcPr>
          <w:p w:rsidR="00B777C3" w:rsidRPr="006307C0" w:rsidRDefault="00B777C3" w:rsidP="00603415"/>
          <w:p w:rsidR="00B777C3" w:rsidRPr="006307C0" w:rsidRDefault="00B777C3" w:rsidP="00603415">
            <w:r w:rsidRPr="006307C0">
              <w:t>2015 год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>Укрепление кадрового потенциала, повышение качества образовательных услуг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12.4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 xml:space="preserve">Планирование дополнительных расходов местного бюджетов на повышение оплаты труда педагогических работников общеобразовательных организаций в соответствии с </w:t>
            </w:r>
            <w:hyperlink r:id="rId16" w:history="1">
              <w:r w:rsidRPr="006307C0">
                <w:rPr>
                  <w:rStyle w:val="Hyperlink"/>
                </w:rPr>
                <w:t>Указом</w:t>
              </w:r>
            </w:hyperlink>
            <w:r w:rsidRPr="006307C0">
              <w:t xml:space="preserve"> Президента Российской Федерации от 07.05.2012 № 597 «О мероприятиях по реализации государственной социальной политики»</w:t>
            </w:r>
          </w:p>
        </w:tc>
        <w:tc>
          <w:tcPr>
            <w:tcW w:w="982" w:type="pct"/>
          </w:tcPr>
          <w:p w:rsidR="00B777C3" w:rsidRPr="006307C0" w:rsidRDefault="00B777C3" w:rsidP="00603415">
            <w:r w:rsidRPr="006307C0">
              <w:t>муниципальный орган управления образованием</w:t>
            </w:r>
          </w:p>
        </w:tc>
        <w:tc>
          <w:tcPr>
            <w:tcW w:w="609" w:type="pct"/>
          </w:tcPr>
          <w:p w:rsidR="00B777C3" w:rsidRPr="006307C0" w:rsidRDefault="00B777C3" w:rsidP="00603415">
            <w:r w:rsidRPr="006307C0">
              <w:t>2013 - 2018 годы</w:t>
            </w:r>
          </w:p>
          <w:p w:rsidR="00B777C3" w:rsidRPr="006307C0" w:rsidRDefault="00B777C3" w:rsidP="00603415">
            <w:pPr>
              <w:rPr>
                <w:i/>
              </w:rPr>
            </w:pP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 не ниже 100%. Повышение мотивации педагогических работников к активному участию в модернизации образования и престижа педагогической деятельности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12.5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Обновление кадрового состава общеобразовательных организаций и увеличение до 3,4% доли молодых педагогов в возрасте до 30 лет</w:t>
            </w:r>
          </w:p>
        </w:tc>
        <w:tc>
          <w:tcPr>
            <w:tcW w:w="982" w:type="pct"/>
          </w:tcPr>
          <w:p w:rsidR="00B777C3" w:rsidRPr="006307C0" w:rsidRDefault="00B777C3" w:rsidP="00603415">
            <w:r w:rsidRPr="006307C0">
              <w:t>Отдел образования</w:t>
            </w:r>
          </w:p>
        </w:tc>
        <w:tc>
          <w:tcPr>
            <w:tcW w:w="609" w:type="pct"/>
          </w:tcPr>
          <w:p w:rsidR="00B777C3" w:rsidRPr="006307C0" w:rsidRDefault="00B777C3" w:rsidP="00603415">
            <w:r w:rsidRPr="006307C0">
              <w:t>2013 - 2018 годы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>Обновление педагогических кадров общеобразовательных организаций и повышение статуса педагогического труда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13.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Разработка и внедрение механизмов эффективного контракта с руководителями общеобразовательных организаций:</w:t>
            </w:r>
          </w:p>
          <w:p w:rsidR="00B777C3" w:rsidRPr="006307C0" w:rsidRDefault="00B777C3" w:rsidP="00603415">
            <w:r w:rsidRPr="006307C0">
              <w:t xml:space="preserve">внесение изменений в положения о системе оплаты труда руководителей государственных и муниципальных общеобразовательных организаций в части определения стимулирующих выплат в зависимости от качества предоставляемых услуг по общему образованию </w:t>
            </w:r>
          </w:p>
        </w:tc>
        <w:tc>
          <w:tcPr>
            <w:tcW w:w="982" w:type="pct"/>
          </w:tcPr>
          <w:p w:rsidR="00B777C3" w:rsidRPr="006307C0" w:rsidRDefault="00B777C3" w:rsidP="00603415">
            <w:r w:rsidRPr="006307C0">
              <w:t>Отдел образования</w:t>
            </w:r>
          </w:p>
        </w:tc>
        <w:tc>
          <w:tcPr>
            <w:tcW w:w="609" w:type="pct"/>
          </w:tcPr>
          <w:p w:rsidR="00B777C3" w:rsidRPr="006307C0" w:rsidRDefault="00B777C3" w:rsidP="00603415">
            <w:r w:rsidRPr="006307C0">
              <w:t>2014-2015 годы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 xml:space="preserve"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 </w:t>
            </w:r>
          </w:p>
          <w:p w:rsidR="00B777C3" w:rsidRPr="006307C0" w:rsidRDefault="00B777C3" w:rsidP="00603415">
            <w:r w:rsidRPr="006307C0">
              <w:t>Повышение мотивации педагогических работников к активному участию в модернизации образования и престижа педагогической деятельности</w:t>
            </w:r>
          </w:p>
          <w:p w:rsidR="00B777C3" w:rsidRPr="006307C0" w:rsidRDefault="00B777C3" w:rsidP="00603415"/>
          <w:p w:rsidR="00B777C3" w:rsidRPr="006307C0" w:rsidRDefault="00B777C3" w:rsidP="00603415">
            <w:r w:rsidRPr="006307C0">
              <w:t>Обновление педагогических кадров и повышения статуса педагогического труда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13.1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Проведение работы по заключению трудовых договоров (дополнительных соглашений к трудовым договорам) с руководителями муниципальных общеобразовательных организаций в соответствии с типовой формой договора</w:t>
            </w:r>
          </w:p>
        </w:tc>
        <w:tc>
          <w:tcPr>
            <w:tcW w:w="982" w:type="pct"/>
          </w:tcPr>
          <w:p w:rsidR="00B777C3" w:rsidRPr="006307C0" w:rsidRDefault="00B777C3" w:rsidP="00603415">
            <w:r w:rsidRPr="006307C0">
              <w:t>Отдел образования с участием руководителей общеобразовательных организаций</w:t>
            </w:r>
          </w:p>
        </w:tc>
        <w:tc>
          <w:tcPr>
            <w:tcW w:w="609" w:type="pct"/>
          </w:tcPr>
          <w:p w:rsidR="00B777C3" w:rsidRPr="006307C0" w:rsidRDefault="00B777C3" w:rsidP="00603415">
            <w:r w:rsidRPr="006307C0">
              <w:t>2013-</w:t>
            </w:r>
          </w:p>
          <w:p w:rsidR="00B777C3" w:rsidRPr="006307C0" w:rsidRDefault="00B777C3" w:rsidP="00603415">
            <w:r w:rsidRPr="006307C0">
              <w:t>2014 годы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14.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Информационное и мониторинговое сопровождение введения эффективного контракта</w:t>
            </w:r>
          </w:p>
        </w:tc>
        <w:tc>
          <w:tcPr>
            <w:tcW w:w="982" w:type="pct"/>
          </w:tcPr>
          <w:p w:rsidR="00B777C3" w:rsidRPr="006307C0" w:rsidRDefault="00B777C3" w:rsidP="00603415">
            <w:r w:rsidRPr="006307C0">
              <w:t>Отдел образования, руководители общеобразовательных организаций</w:t>
            </w:r>
          </w:p>
        </w:tc>
        <w:tc>
          <w:tcPr>
            <w:tcW w:w="609" w:type="pct"/>
          </w:tcPr>
          <w:p w:rsidR="00B777C3" w:rsidRPr="006307C0" w:rsidRDefault="00B777C3" w:rsidP="00603415">
            <w:r w:rsidRPr="006307C0">
              <w:t>2013 - 2018 годы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>Повышение уровня удовлетворенности населения качеством предоставления образовательных услуг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14.1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Проведение разъяснительной работы по вопросам реализации «дорожных карт» (совещания, семинары, встречи, собрания) с участием профсоюзных организаций, общественных объединений с сотрудниками  образовательных организаций общего образования и организация мероприятий, обеспечивающих взаимодействие со средствами массовой информации по введению эффективного контракта</w:t>
            </w:r>
          </w:p>
        </w:tc>
        <w:tc>
          <w:tcPr>
            <w:tcW w:w="982" w:type="pct"/>
          </w:tcPr>
          <w:p w:rsidR="00B777C3" w:rsidRPr="006307C0" w:rsidRDefault="00B777C3" w:rsidP="00603415">
            <w:r w:rsidRPr="006307C0">
              <w:t>Отдел образования, руководители общеобразовательных организаций</w:t>
            </w:r>
          </w:p>
        </w:tc>
        <w:tc>
          <w:tcPr>
            <w:tcW w:w="609" w:type="pct"/>
          </w:tcPr>
          <w:p w:rsidR="00B777C3" w:rsidRPr="006307C0" w:rsidRDefault="00B777C3" w:rsidP="00603415">
            <w:r w:rsidRPr="006307C0">
              <w:t>2013 - 2018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>Повышение уровня удовлетворенности населения качеством предоставления образовательных услуг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  <w:r w:rsidRPr="006307C0">
              <w:t>14.2</w:t>
            </w:r>
          </w:p>
        </w:tc>
        <w:tc>
          <w:tcPr>
            <w:tcW w:w="1795" w:type="pct"/>
          </w:tcPr>
          <w:p w:rsidR="00B777C3" w:rsidRPr="006307C0" w:rsidRDefault="00B777C3" w:rsidP="00603415">
            <w:r w:rsidRPr="006307C0">
              <w:t>Организация сбора и обработки данных для проведения муниципального и регионального мониторингов влияния внедрения эффективного контракта на качество образовательных услуг общего образования и удовлетворенности населения качеством общего образования</w:t>
            </w:r>
          </w:p>
        </w:tc>
        <w:tc>
          <w:tcPr>
            <w:tcW w:w="982" w:type="pct"/>
          </w:tcPr>
          <w:p w:rsidR="00B777C3" w:rsidRPr="006307C0" w:rsidRDefault="00B777C3" w:rsidP="00603415">
            <w:r w:rsidRPr="006307C0">
              <w:t>Отдел образования</w:t>
            </w:r>
          </w:p>
        </w:tc>
        <w:tc>
          <w:tcPr>
            <w:tcW w:w="609" w:type="pct"/>
          </w:tcPr>
          <w:p w:rsidR="00B777C3" w:rsidRPr="006307C0" w:rsidRDefault="00B777C3" w:rsidP="00603415">
            <w:r w:rsidRPr="006307C0">
              <w:t>2015 и 2017 годы</w:t>
            </w:r>
          </w:p>
        </w:tc>
        <w:tc>
          <w:tcPr>
            <w:tcW w:w="1312" w:type="pct"/>
          </w:tcPr>
          <w:p w:rsidR="00B777C3" w:rsidRPr="006307C0" w:rsidRDefault="00B777C3" w:rsidP="00603415">
            <w:r w:rsidRPr="006307C0">
              <w:t>Повышение уровня удовлетворенности населения качеством предоставления образовательных услуг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5000" w:type="pct"/>
            <w:gridSpan w:val="5"/>
          </w:tcPr>
          <w:p w:rsidR="00B777C3" w:rsidRPr="006307C0" w:rsidRDefault="00B777C3" w:rsidP="00603415">
            <w:pPr>
              <w:jc w:val="center"/>
            </w:pPr>
            <w:r w:rsidRPr="006307C0">
              <w:t>Внедрение системы нормирования труда в образовательных организациях общего образования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</w:p>
        </w:tc>
        <w:tc>
          <w:tcPr>
            <w:tcW w:w="1795" w:type="pct"/>
          </w:tcPr>
          <w:p w:rsidR="00B777C3" w:rsidRPr="006307C0" w:rsidRDefault="00B777C3" w:rsidP="00603415">
            <w:pPr>
              <w:pStyle w:val="a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307C0">
              <w:rPr>
                <w:rFonts w:ascii="Times New Roman" w:hAnsi="Times New Roman" w:cs="Times New Roman"/>
                <w:lang w:eastAsia="en-US"/>
              </w:rPr>
              <w:t>Внедрение в образовательных организациях общего систем нормирования труда, направленных на создание условий, необходимых для внедрения рациональных организационных и трудовых процессов, улучшения организации труда и повышения эффективности и качества реализации образовательных программ</w:t>
            </w:r>
          </w:p>
        </w:tc>
        <w:tc>
          <w:tcPr>
            <w:tcW w:w="982" w:type="pct"/>
          </w:tcPr>
          <w:p w:rsidR="00B777C3" w:rsidRPr="006307C0" w:rsidRDefault="00B777C3" w:rsidP="00603415">
            <w:pPr>
              <w:pStyle w:val="a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307C0">
              <w:rPr>
                <w:rFonts w:ascii="Times New Roman" w:hAnsi="Times New Roman" w:cs="Times New Roman"/>
                <w:lang w:eastAsia="en-US"/>
              </w:rPr>
              <w:t>Отдел образования, руководители  образовательных организаций общего образования</w:t>
            </w:r>
          </w:p>
        </w:tc>
        <w:tc>
          <w:tcPr>
            <w:tcW w:w="609" w:type="pct"/>
          </w:tcPr>
          <w:p w:rsidR="00B777C3" w:rsidRPr="006307C0" w:rsidRDefault="00B777C3" w:rsidP="00603415">
            <w:pPr>
              <w:pStyle w:val="a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307C0">
              <w:rPr>
                <w:rFonts w:ascii="Times New Roman" w:hAnsi="Times New Roman" w:cs="Times New Roman"/>
                <w:lang w:eastAsia="en-US"/>
              </w:rPr>
              <w:t>2015-2018 годы</w:t>
            </w:r>
          </w:p>
        </w:tc>
        <w:tc>
          <w:tcPr>
            <w:tcW w:w="1312" w:type="pct"/>
          </w:tcPr>
          <w:p w:rsidR="00B777C3" w:rsidRPr="006307C0" w:rsidRDefault="00B777C3" w:rsidP="00603415">
            <w:pPr>
              <w:pStyle w:val="a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307C0">
              <w:rPr>
                <w:rFonts w:ascii="Times New Roman" w:hAnsi="Times New Roman" w:cs="Times New Roman"/>
                <w:lang w:eastAsia="en-US"/>
              </w:rPr>
              <w:t>Доля образовательных организаций общего образования, в которых внедрена система нормирования труда:</w:t>
            </w:r>
          </w:p>
          <w:p w:rsidR="00B777C3" w:rsidRPr="006307C0" w:rsidRDefault="00B777C3" w:rsidP="00603415">
            <w:r w:rsidRPr="006307C0">
              <w:t>2015 – 40%;</w:t>
            </w:r>
          </w:p>
          <w:p w:rsidR="00B777C3" w:rsidRPr="006307C0" w:rsidRDefault="00B777C3" w:rsidP="00603415">
            <w:r w:rsidRPr="006307C0">
              <w:t>2016 – 60%;</w:t>
            </w:r>
          </w:p>
          <w:p w:rsidR="00B777C3" w:rsidRPr="006307C0" w:rsidRDefault="00B777C3" w:rsidP="00603415">
            <w:r w:rsidRPr="006307C0">
              <w:t>2017 - 80%;</w:t>
            </w:r>
          </w:p>
          <w:p w:rsidR="00B777C3" w:rsidRPr="006307C0" w:rsidRDefault="00B777C3" w:rsidP="00603415">
            <w:r w:rsidRPr="006307C0">
              <w:t>2018 - 100 %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5000" w:type="pct"/>
            <w:gridSpan w:val="5"/>
          </w:tcPr>
          <w:p w:rsidR="00B777C3" w:rsidRPr="006307C0" w:rsidRDefault="00B777C3" w:rsidP="00603415">
            <w:pPr>
              <w:jc w:val="center"/>
            </w:pPr>
            <w:r w:rsidRPr="006307C0">
              <w:t>Проведение независимой оценки качества работы образовательных организаций общего образования</w:t>
            </w:r>
          </w:p>
        </w:tc>
      </w:tr>
      <w:tr w:rsidR="00B777C3" w:rsidRPr="006307C0" w:rsidTr="00603415">
        <w:trPr>
          <w:cantSplit/>
          <w:tblHeader/>
        </w:trPr>
        <w:tc>
          <w:tcPr>
            <w:tcW w:w="302" w:type="pct"/>
          </w:tcPr>
          <w:p w:rsidR="00B777C3" w:rsidRPr="006307C0" w:rsidRDefault="00B777C3" w:rsidP="00603415">
            <w:pPr>
              <w:jc w:val="center"/>
            </w:pPr>
          </w:p>
        </w:tc>
        <w:tc>
          <w:tcPr>
            <w:tcW w:w="1795" w:type="pct"/>
          </w:tcPr>
          <w:p w:rsidR="00B777C3" w:rsidRPr="006307C0" w:rsidRDefault="00B777C3" w:rsidP="00603415">
            <w:pPr>
              <w:pStyle w:val="a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307C0">
              <w:rPr>
                <w:rFonts w:ascii="Times New Roman" w:hAnsi="Times New Roman" w:cs="Times New Roman"/>
                <w:lang w:eastAsia="en-US"/>
              </w:rPr>
              <w:t>Обеспечение функционирования независимой системы оценки качества работы образовательных организациях общего образования</w:t>
            </w:r>
          </w:p>
        </w:tc>
        <w:tc>
          <w:tcPr>
            <w:tcW w:w="982" w:type="pct"/>
          </w:tcPr>
          <w:p w:rsidR="00B777C3" w:rsidRPr="006307C0" w:rsidRDefault="00B777C3" w:rsidP="00603415">
            <w:pPr>
              <w:pStyle w:val="a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307C0">
              <w:rPr>
                <w:rFonts w:ascii="Times New Roman" w:hAnsi="Times New Roman" w:cs="Times New Roman"/>
                <w:lang w:eastAsia="en-US"/>
              </w:rPr>
              <w:t xml:space="preserve">Отдел образования, общественный совет при отделе образования </w:t>
            </w:r>
          </w:p>
        </w:tc>
        <w:tc>
          <w:tcPr>
            <w:tcW w:w="609" w:type="pct"/>
          </w:tcPr>
          <w:p w:rsidR="00B777C3" w:rsidRPr="006307C0" w:rsidRDefault="00B777C3" w:rsidP="00603415">
            <w:pPr>
              <w:pStyle w:val="a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12" w:type="pct"/>
          </w:tcPr>
          <w:p w:rsidR="00B777C3" w:rsidRPr="006307C0" w:rsidRDefault="00B777C3" w:rsidP="00603415">
            <w:pPr>
              <w:pStyle w:val="a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307C0">
              <w:rPr>
                <w:rFonts w:ascii="Times New Roman" w:hAnsi="Times New Roman" w:cs="Times New Roman"/>
                <w:lang w:eastAsia="en-US"/>
              </w:rPr>
              <w:t>Доля образовательных организаций общего образования, охваченных независимой оценкой качества работы</w:t>
            </w:r>
          </w:p>
          <w:p w:rsidR="00B777C3" w:rsidRPr="006307C0" w:rsidRDefault="00B777C3" w:rsidP="00603415">
            <w:r w:rsidRPr="006307C0">
              <w:t>2014 – 40%;</w:t>
            </w:r>
          </w:p>
          <w:p w:rsidR="00B777C3" w:rsidRPr="006307C0" w:rsidRDefault="00B777C3" w:rsidP="00603415">
            <w:r w:rsidRPr="006307C0">
              <w:t>2015 – 60%;</w:t>
            </w:r>
          </w:p>
          <w:p w:rsidR="00B777C3" w:rsidRPr="006307C0" w:rsidRDefault="00B777C3" w:rsidP="00603415">
            <w:r w:rsidRPr="006307C0">
              <w:t>2016 – 80%;</w:t>
            </w:r>
          </w:p>
          <w:p w:rsidR="00B777C3" w:rsidRPr="006307C0" w:rsidRDefault="00B777C3" w:rsidP="00603415">
            <w:r w:rsidRPr="006307C0">
              <w:t>2017 – 100%;</w:t>
            </w:r>
          </w:p>
          <w:p w:rsidR="00B777C3" w:rsidRPr="006307C0" w:rsidRDefault="00B777C3" w:rsidP="00603415">
            <w:r w:rsidRPr="006307C0">
              <w:t>2018 – 100%</w:t>
            </w:r>
          </w:p>
        </w:tc>
      </w:tr>
    </w:tbl>
    <w:p w:rsidR="00B777C3" w:rsidRPr="006307C0" w:rsidRDefault="00B777C3" w:rsidP="002B4D1A"/>
    <w:p w:rsidR="00B777C3" w:rsidRPr="006307C0" w:rsidRDefault="00B777C3" w:rsidP="002B4D1A">
      <w:pPr>
        <w:spacing w:before="108" w:after="108"/>
        <w:jc w:val="center"/>
        <w:outlineLvl w:val="0"/>
        <w:rPr>
          <w:bCs/>
          <w:color w:val="26282F"/>
        </w:rPr>
      </w:pPr>
      <w:bookmarkStart w:id="8" w:name="sub_205"/>
      <w:r w:rsidRPr="006307C0">
        <w:rPr>
          <w:bCs/>
          <w:color w:val="26282F"/>
        </w:rPr>
        <w:t>5. Показатели повышения эффективности и качества услуг</w:t>
      </w:r>
    </w:p>
    <w:bookmarkEnd w:id="8"/>
    <w:p w:rsidR="00B777C3" w:rsidRPr="006307C0" w:rsidRDefault="00B777C3" w:rsidP="002B4D1A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369"/>
        <w:gridCol w:w="850"/>
        <w:gridCol w:w="851"/>
        <w:gridCol w:w="850"/>
        <w:gridCol w:w="992"/>
        <w:gridCol w:w="851"/>
        <w:gridCol w:w="992"/>
        <w:gridCol w:w="1418"/>
        <w:gridCol w:w="3543"/>
      </w:tblGrid>
      <w:tr w:rsidR="00B777C3" w:rsidRPr="006307C0" w:rsidTr="00BC36F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6307C0" w:rsidRDefault="00B777C3" w:rsidP="00603415"/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6307C0" w:rsidRDefault="00B777C3" w:rsidP="0060341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6307C0" w:rsidRDefault="00B777C3" w:rsidP="00603415">
            <w:pPr>
              <w:jc w:val="center"/>
            </w:pPr>
            <w:r w:rsidRPr="006307C0"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6307C0" w:rsidRDefault="00B777C3" w:rsidP="00603415">
            <w:pPr>
              <w:jc w:val="center"/>
            </w:pPr>
            <w:r w:rsidRPr="006307C0">
              <w:t>2013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6307C0" w:rsidRDefault="00B777C3" w:rsidP="00603415">
            <w:pPr>
              <w:jc w:val="center"/>
            </w:pPr>
            <w:r w:rsidRPr="006307C0"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6307C0" w:rsidRDefault="00B777C3" w:rsidP="00603415">
            <w:pPr>
              <w:jc w:val="center"/>
            </w:pPr>
            <w:r w:rsidRPr="006307C0"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6307C0" w:rsidRDefault="00B777C3" w:rsidP="00603415">
            <w:pPr>
              <w:jc w:val="center"/>
            </w:pPr>
            <w:r w:rsidRPr="006307C0"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6307C0" w:rsidRDefault="00B777C3" w:rsidP="00603415">
            <w:pPr>
              <w:jc w:val="center"/>
            </w:pPr>
            <w:r w:rsidRPr="006307C0"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6307C0" w:rsidRDefault="00B777C3" w:rsidP="00603415">
            <w:pPr>
              <w:jc w:val="center"/>
            </w:pPr>
            <w:r w:rsidRPr="006307C0">
              <w:t>2018 год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7C3" w:rsidRPr="006307C0" w:rsidRDefault="00B777C3" w:rsidP="00603415">
            <w:pPr>
              <w:jc w:val="center"/>
            </w:pPr>
            <w:r w:rsidRPr="006307C0">
              <w:t>Результаты</w:t>
            </w:r>
          </w:p>
        </w:tc>
      </w:tr>
      <w:tr w:rsidR="00B777C3" w:rsidRPr="006307C0" w:rsidTr="00BC36F3">
        <w:tc>
          <w:tcPr>
            <w:tcW w:w="1428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777C3" w:rsidRPr="006307C0" w:rsidRDefault="00B777C3" w:rsidP="00603415">
            <w:pPr>
              <w:spacing w:before="108" w:after="108"/>
              <w:jc w:val="center"/>
              <w:outlineLvl w:val="0"/>
              <w:rPr>
                <w:bCs/>
                <w:color w:val="26282F"/>
              </w:rPr>
            </w:pPr>
            <w:r w:rsidRPr="006307C0">
              <w:rPr>
                <w:bCs/>
                <w:color w:val="26282F"/>
              </w:rPr>
              <w:t>Показатели повышения эффективности и качества услуг в сфере общего образования, соотнесенные с этапами перехода к эффективному контракту</w:t>
            </w:r>
          </w:p>
        </w:tc>
      </w:tr>
      <w:tr w:rsidR="00B777C3" w:rsidRPr="006307C0" w:rsidTr="00BC36F3"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ind w:firstLine="34"/>
            </w:pPr>
            <w:r w:rsidRPr="006307C0">
              <w:t>Соотношение результатов ЕГЭ по русскому языку и математике в 10% школ с лучшими и в 10% школ с худшими результатами (Измеряется через 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 расчете на 1 предмет) в 10 процентах школ с худшими результатами единого государственного экзамена по русскому языку и математике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Безразмерная величина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1,1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6307C0" w:rsidRDefault="00B777C3" w:rsidP="00BC36F3">
            <w:r w:rsidRPr="006307C0">
              <w:t>Улучшатся результаты выпускников школ, в первую очередь тех школ, выпускники которых показывают низкие результаты единого государственного экзамена</w:t>
            </w:r>
          </w:p>
        </w:tc>
      </w:tr>
      <w:tr w:rsidR="00B777C3" w:rsidRPr="006307C0" w:rsidTr="00BC36F3">
        <w:trPr>
          <w:trHeight w:val="1320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2.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Средний балл ЕГЭ в 10 процентах школ с худшими результатами единого государственного экзамена: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ind w:firstLine="34"/>
            </w:pPr>
            <w:r w:rsidRPr="006307C0">
              <w:t>Баллов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color w:val="FF000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7C3" w:rsidRPr="006307C0" w:rsidRDefault="00B777C3" w:rsidP="00603415"/>
        </w:tc>
      </w:tr>
      <w:tr w:rsidR="00B777C3" w:rsidRPr="006307C0" w:rsidTr="00BC36F3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6307C0" w:rsidRDefault="00B777C3" w:rsidP="00603415"/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-по математике,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6307C0" w:rsidRDefault="00B777C3" w:rsidP="0060341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 xml:space="preserve"> 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highlight w:val="yellow"/>
              </w:rPr>
            </w:pPr>
            <w:r w:rsidRPr="00626928">
              <w:t>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26928" w:rsidRDefault="00B777C3" w:rsidP="00603415">
            <w:pPr>
              <w:jc w:val="center"/>
            </w:pPr>
            <w:r>
              <w:t>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26928" w:rsidRDefault="00B777C3" w:rsidP="00603415">
            <w:pPr>
              <w:jc w:val="center"/>
            </w:pPr>
            <w:r>
              <w:t>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26928" w:rsidRDefault="00B777C3" w:rsidP="00603415">
            <w:pPr>
              <w:jc w:val="center"/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26928" w:rsidRDefault="00B777C3" w:rsidP="00603415">
            <w:pPr>
              <w:jc w:val="center"/>
            </w:pPr>
            <w:r>
              <w:t>30,5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7C3" w:rsidRPr="006307C0" w:rsidRDefault="00B777C3" w:rsidP="00603415"/>
        </w:tc>
      </w:tr>
      <w:tr w:rsidR="00B777C3" w:rsidRPr="006307C0" w:rsidTr="00BC36F3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6307C0" w:rsidRDefault="00B777C3" w:rsidP="00603415"/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-по русскому языку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6307C0" w:rsidRDefault="00B777C3" w:rsidP="0060341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>
            <w:pPr>
              <w:jc w:val="center"/>
            </w:pPr>
            <w:r w:rsidRPr="006307C0">
              <w:t xml:space="preserve"> 61,5</w:t>
            </w:r>
          </w:p>
          <w:p w:rsidR="00B777C3" w:rsidRPr="006307C0" w:rsidRDefault="00B777C3" w:rsidP="0060341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  <w:rPr>
                <w:highlight w:val="yellow"/>
              </w:rPr>
            </w:pPr>
            <w:r>
              <w:t xml:space="preserve">60,4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26928" w:rsidRDefault="00B777C3" w:rsidP="00603415">
            <w:pPr>
              <w:jc w:val="center"/>
            </w:pPr>
            <w:r>
              <w:t xml:space="preserve">60,8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26928" w:rsidRDefault="00B777C3" w:rsidP="00603415">
            <w:pPr>
              <w:jc w:val="center"/>
            </w:pPr>
            <w:r>
              <w:t xml:space="preserve">61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26928" w:rsidRDefault="00B777C3" w:rsidP="00603415">
            <w:pPr>
              <w:jc w:val="center"/>
            </w:pPr>
            <w:r>
              <w:t xml:space="preserve">61,5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26928" w:rsidRDefault="00B777C3" w:rsidP="00603415">
            <w:pPr>
              <w:jc w:val="center"/>
            </w:pPr>
            <w:r>
              <w:t xml:space="preserve">61,5 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7C3" w:rsidRPr="006307C0" w:rsidRDefault="00B777C3" w:rsidP="00603415"/>
        </w:tc>
      </w:tr>
      <w:tr w:rsidR="00B777C3" w:rsidRPr="006307C0" w:rsidTr="00BC36F3"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3.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>
            <w:r w:rsidRPr="006307C0">
              <w:t>Удельный вес численности учителей в возрасте до 35 лет в общей численности учителей общеобразовательных организаций</w:t>
            </w:r>
          </w:p>
          <w:p w:rsidR="00B777C3" w:rsidRPr="006307C0" w:rsidRDefault="00B777C3" w:rsidP="00603415"/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ind w:firstLine="34"/>
            </w:pPr>
            <w:r w:rsidRPr="006307C0"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7,3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777C3" w:rsidRPr="006307C0" w:rsidRDefault="00B777C3" w:rsidP="00603415">
            <w:r w:rsidRPr="006307C0">
              <w:t>Обновление педагогических кадров и повышение статуса педагогического труда</w:t>
            </w:r>
          </w:p>
        </w:tc>
      </w:tr>
      <w:tr w:rsidR="00B777C3" w:rsidRPr="006307C0" w:rsidTr="00BC36F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4.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100,0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6307C0" w:rsidRDefault="00B777C3" w:rsidP="00603415">
            <w:r w:rsidRPr="006307C0">
              <w:t>Повышение мотивации педагогических работников к активному участию в модернизации образования и рост престижа педагогической деятельности</w:t>
            </w:r>
          </w:p>
        </w:tc>
      </w:tr>
      <w:tr w:rsidR="00B777C3" w:rsidRPr="006307C0" w:rsidTr="00BC36F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5.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r w:rsidRPr="006307C0">
              <w:t>Удельный вес муниципальных образований в Ивановской области, в которых оценка деятельности общеобразовательных организаций, их руководителей и основных категорий работников осуществляется на основании показателей эффективности деятельности подведомственных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-"-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6307C0" w:rsidRDefault="00B777C3" w:rsidP="00603415">
            <w:pPr>
              <w:jc w:val="center"/>
            </w:pPr>
            <w:r w:rsidRPr="006307C0">
              <w:t>100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6307C0" w:rsidRDefault="00B777C3" w:rsidP="00603415">
            <w:r w:rsidRPr="006307C0">
              <w:t>Во всех муниципальных образованиях Ивановской области будет внедрена система оценки деятельности общеобразовательных организаций</w:t>
            </w:r>
          </w:p>
        </w:tc>
      </w:tr>
    </w:tbl>
    <w:p w:rsidR="00B777C3" w:rsidRPr="006307C0" w:rsidRDefault="00B777C3" w:rsidP="002B4D1A">
      <w:r w:rsidRPr="006307C0">
        <w:t xml:space="preserve">  ───────────────────────────────────────────</w:t>
      </w:r>
    </w:p>
    <w:p w:rsidR="00B777C3" w:rsidRPr="006307C0" w:rsidRDefault="00B777C3" w:rsidP="002B4D1A">
      <w:pPr>
        <w:jc w:val="both"/>
      </w:pPr>
      <w:bookmarkStart w:id="9" w:name="sub_2051"/>
      <w:r w:rsidRPr="006307C0">
        <w:rPr>
          <w:bCs/>
          <w:color w:val="26282F"/>
        </w:rPr>
        <w:t>1)</w:t>
      </w:r>
      <w:r w:rsidRPr="006307C0">
        <w:t xml:space="preserve"> Значение данного показателя ниже значения, установленного </w:t>
      </w:r>
      <w:hyperlink r:id="rId17" w:history="1">
        <w:r w:rsidRPr="006307C0">
          <w:rPr>
            <w:rStyle w:val="Hyperlink"/>
          </w:rPr>
          <w:t>планом</w:t>
        </w:r>
      </w:hyperlink>
      <w:r w:rsidRPr="006307C0">
        <w:t xml:space="preserve"> мероприятий ("дорожной картой") "Изменения в отраслях социальной сферы, направленные на повышение эффективности образования и науки", утвержденным </w:t>
      </w:r>
      <w:hyperlink r:id="rId18" w:history="1">
        <w:r w:rsidRPr="006307C0">
          <w:rPr>
            <w:rStyle w:val="Hyperlink"/>
          </w:rPr>
          <w:t>распоряжением</w:t>
        </w:r>
      </w:hyperlink>
      <w:r w:rsidRPr="006307C0">
        <w:t xml:space="preserve"> Правительства Российской Федерации от 30.12.2012 № 2620-р, по следующим причинам:</w:t>
      </w:r>
    </w:p>
    <w:bookmarkEnd w:id="9"/>
    <w:p w:rsidR="00B777C3" w:rsidRPr="006307C0" w:rsidRDefault="00B777C3" w:rsidP="002B4D1A">
      <w:pPr>
        <w:jc w:val="both"/>
      </w:pPr>
      <w:r w:rsidRPr="006307C0">
        <w:t>укомплектованность общеобразовательных организаций педагогическими работниками среднего возраста (65% от общей численности учителей);</w:t>
      </w:r>
    </w:p>
    <w:p w:rsidR="00B777C3" w:rsidRPr="006307C0" w:rsidRDefault="00B777C3" w:rsidP="002B4D1A">
      <w:pPr>
        <w:jc w:val="both"/>
      </w:pPr>
      <w:r w:rsidRPr="006307C0">
        <w:t>в Ивановской области 80 малокомплектных общеобразовательных организаций (30% от общей численности общеобразовательных организаций), которые не являются привлекательными для молодых учителей в связи с отсутствием благоустроенного жилья и развитой инфраструктуры.</w:t>
      </w:r>
    </w:p>
    <w:p w:rsidR="00B777C3" w:rsidRDefault="00B777C3" w:rsidP="002B4D1A">
      <w:pPr>
        <w:sectPr w:rsidR="00B777C3" w:rsidSect="00797CE4">
          <w:pgSz w:w="16838" w:h="11906" w:orient="landscape" w:code="9"/>
          <w:pgMar w:top="1559" w:right="1134" w:bottom="1276" w:left="1134" w:header="720" w:footer="720" w:gutter="0"/>
          <w:cols w:space="720"/>
          <w:docGrid w:linePitch="326"/>
        </w:sectPr>
      </w:pPr>
    </w:p>
    <w:p w:rsidR="00B777C3" w:rsidRPr="006307C0" w:rsidRDefault="00B777C3" w:rsidP="002B4D1A"/>
    <w:p w:rsidR="00B777C3" w:rsidRPr="006307C0" w:rsidRDefault="00B777C3" w:rsidP="002B4D1A"/>
    <w:p w:rsidR="00B777C3" w:rsidRPr="00603415" w:rsidRDefault="00B777C3" w:rsidP="002B4D1A">
      <w:pPr>
        <w:pStyle w:val="Heading1"/>
        <w:jc w:val="center"/>
        <w:rPr>
          <w:b/>
          <w:sz w:val="24"/>
          <w:szCs w:val="24"/>
        </w:rPr>
      </w:pPr>
      <w:r w:rsidRPr="00603415">
        <w:rPr>
          <w:b/>
          <w:sz w:val="24"/>
          <w:szCs w:val="24"/>
        </w:rPr>
        <w:t>III. Изменения в дополнительном образовании детей, направленные</w:t>
      </w:r>
      <w:r w:rsidRPr="00603415">
        <w:rPr>
          <w:b/>
          <w:sz w:val="24"/>
          <w:szCs w:val="24"/>
        </w:rPr>
        <w:br/>
        <w:t>на повышение эффективности и качества услуг в сфере образования Вичугского муниципального района, соотнесенные с этапами перехода к эффективному контракту</w:t>
      </w:r>
    </w:p>
    <w:p w:rsidR="00B777C3" w:rsidRPr="00E952A0" w:rsidRDefault="00B777C3" w:rsidP="002B4D1A">
      <w:pPr>
        <w:jc w:val="center"/>
      </w:pPr>
    </w:p>
    <w:p w:rsidR="00B777C3" w:rsidRPr="00E952A0" w:rsidRDefault="00B777C3" w:rsidP="002B4D1A">
      <w:pPr>
        <w:pStyle w:val="Heading1"/>
        <w:keepNext w:val="0"/>
        <w:widowControl w:val="0"/>
        <w:numPr>
          <w:ilvl w:val="0"/>
          <w:numId w:val="10"/>
        </w:numPr>
        <w:autoSpaceDE w:val="0"/>
        <w:autoSpaceDN w:val="0"/>
        <w:adjustRightInd w:val="0"/>
        <w:spacing w:before="108" w:after="108"/>
        <w:jc w:val="center"/>
        <w:rPr>
          <w:b/>
          <w:sz w:val="24"/>
          <w:szCs w:val="24"/>
        </w:rPr>
      </w:pPr>
      <w:bookmarkStart w:id="10" w:name="sub_301"/>
      <w:r w:rsidRPr="00E952A0">
        <w:rPr>
          <w:b/>
          <w:sz w:val="24"/>
          <w:szCs w:val="24"/>
        </w:rPr>
        <w:t>Основные направления</w:t>
      </w:r>
    </w:p>
    <w:bookmarkEnd w:id="10"/>
    <w:p w:rsidR="00B777C3" w:rsidRPr="00E952A0" w:rsidRDefault="00B777C3" w:rsidP="002B4D1A"/>
    <w:p w:rsidR="00B777C3" w:rsidRPr="00E952A0" w:rsidRDefault="00B777C3" w:rsidP="002B4D1A">
      <w:pPr>
        <w:ind w:firstLine="567"/>
        <w:jc w:val="both"/>
      </w:pPr>
      <w:r w:rsidRPr="00E952A0">
        <w:t xml:space="preserve">Расширение потенциала системы дополнительного образования детей </w:t>
      </w:r>
      <w:r>
        <w:t xml:space="preserve">Вичугского муниципального района </w:t>
      </w:r>
      <w:r w:rsidRPr="00E952A0">
        <w:t>предусматривает:</w:t>
      </w:r>
    </w:p>
    <w:p w:rsidR="00B777C3" w:rsidRPr="00E952A0" w:rsidRDefault="00B777C3" w:rsidP="002B4D1A">
      <w:pPr>
        <w:ind w:firstLine="567"/>
        <w:jc w:val="both"/>
      </w:pPr>
      <w:r w:rsidRPr="00E952A0">
        <w:t>разработку и реализацию программ (проектов) развития дополнительного образования детей;</w:t>
      </w:r>
    </w:p>
    <w:p w:rsidR="00B777C3" w:rsidRPr="00E952A0" w:rsidRDefault="00B777C3" w:rsidP="002B4D1A">
      <w:pPr>
        <w:ind w:firstLine="567"/>
        <w:jc w:val="both"/>
      </w:pPr>
      <w:r w:rsidRPr="00E952A0">
        <w:t>развитие инфраструктуры дополнительного образования детей;</w:t>
      </w:r>
    </w:p>
    <w:p w:rsidR="00B777C3" w:rsidRPr="00E952A0" w:rsidRDefault="00B777C3" w:rsidP="002B4D1A">
      <w:pPr>
        <w:ind w:firstLine="567"/>
        <w:jc w:val="both"/>
      </w:pPr>
      <w:r w:rsidRPr="00E952A0">
        <w:t>обеспечение сетевого взаимодействия общеобразовательных организаций и организаций дополнительного образования;</w:t>
      </w:r>
    </w:p>
    <w:p w:rsidR="00B777C3" w:rsidRPr="00E952A0" w:rsidRDefault="00B777C3" w:rsidP="002B4D1A">
      <w:pPr>
        <w:ind w:firstLine="567"/>
        <w:jc w:val="both"/>
      </w:pPr>
      <w:r w:rsidRPr="00E952A0">
        <w:t>совершенствование организационно-экономических механизмов обеспечения доступности услуг дополнительного образования детей;</w:t>
      </w:r>
    </w:p>
    <w:p w:rsidR="00B777C3" w:rsidRPr="00E952A0" w:rsidRDefault="00B777C3" w:rsidP="002B4D1A">
      <w:pPr>
        <w:ind w:firstLine="567"/>
        <w:jc w:val="both"/>
      </w:pPr>
      <w:r w:rsidRPr="00E952A0">
        <w:t>распространение региональных и муниципальных моделей организации дополнительного образования детей;</w:t>
      </w:r>
    </w:p>
    <w:p w:rsidR="00B777C3" w:rsidRPr="00E952A0" w:rsidRDefault="00B777C3" w:rsidP="002B4D1A">
      <w:pPr>
        <w:ind w:firstLine="567"/>
        <w:jc w:val="both"/>
      </w:pPr>
      <w:r w:rsidRPr="00E952A0">
        <w:t>проведение мероприятий по информированию потребителей услуг, обеспечению прозрачности деятельности организаций дополнительного образования;</w:t>
      </w:r>
    </w:p>
    <w:p w:rsidR="00B777C3" w:rsidRPr="00E952A0" w:rsidRDefault="00B777C3" w:rsidP="002B4D1A">
      <w:pPr>
        <w:ind w:firstLine="567"/>
        <w:jc w:val="both"/>
      </w:pPr>
      <w:r w:rsidRPr="00E952A0">
        <w:t>обновление содержания программ и технологий дополнительного образования детей;</w:t>
      </w:r>
    </w:p>
    <w:p w:rsidR="00B777C3" w:rsidRPr="00E952A0" w:rsidRDefault="00B777C3" w:rsidP="002B4D1A">
      <w:pPr>
        <w:ind w:firstLine="567"/>
        <w:jc w:val="both"/>
      </w:pPr>
      <w:r w:rsidRPr="00E952A0">
        <w:t>разработку и внедрение региональной системы оценки качества дополнительного образования детей;</w:t>
      </w:r>
    </w:p>
    <w:p w:rsidR="00B777C3" w:rsidRPr="00E952A0" w:rsidRDefault="00B777C3" w:rsidP="002B4D1A">
      <w:pPr>
        <w:ind w:firstLine="567"/>
        <w:jc w:val="both"/>
      </w:pPr>
      <w:r w:rsidRPr="00E952A0">
        <w:t>совершенствование (модернизация) моделей аттестации педагогических работников дополнительного образования детей с последующим переводом их на эффективный контракт.</w:t>
      </w:r>
    </w:p>
    <w:p w:rsidR="00B777C3" w:rsidRPr="00E952A0" w:rsidRDefault="00B777C3" w:rsidP="002B4D1A">
      <w:pPr>
        <w:ind w:firstLine="567"/>
        <w:jc w:val="both"/>
      </w:pPr>
      <w:r w:rsidRPr="00E952A0">
        <w:t>Создание условий для развития молодых талантов и детей с высокой мотивацией к обучению предусматривает:</w:t>
      </w:r>
    </w:p>
    <w:p w:rsidR="00B777C3" w:rsidRPr="00E952A0" w:rsidRDefault="00B777C3" w:rsidP="002B4D1A">
      <w:pPr>
        <w:ind w:firstLine="567"/>
        <w:jc w:val="both"/>
      </w:pPr>
      <w:r w:rsidRPr="00E952A0">
        <w:t xml:space="preserve">разработку и реализацию регионального плана мероприятий по реализации </w:t>
      </w:r>
      <w:hyperlink r:id="rId19" w:history="1">
        <w:r w:rsidRPr="00772A21">
          <w:rPr>
            <w:rStyle w:val="a2"/>
            <w:b w:val="0"/>
            <w:color w:val="auto"/>
          </w:rPr>
          <w:t>Концепции</w:t>
        </w:r>
      </w:hyperlink>
      <w:r w:rsidRPr="00772A21">
        <w:rPr>
          <w:b/>
        </w:rPr>
        <w:t xml:space="preserve"> </w:t>
      </w:r>
      <w:r w:rsidRPr="00772A21">
        <w:t>о</w:t>
      </w:r>
      <w:r w:rsidRPr="00E952A0">
        <w:t>бщенациональной системы выявления и развития молодых талантов, утвержденной Президентом Российской Федерации 03.04.2012;</w:t>
      </w:r>
    </w:p>
    <w:p w:rsidR="00B777C3" w:rsidRPr="00E952A0" w:rsidRDefault="00B777C3" w:rsidP="002B4D1A">
      <w:pPr>
        <w:ind w:firstLine="851"/>
        <w:jc w:val="both"/>
      </w:pPr>
      <w:r w:rsidRPr="00E952A0">
        <w:t>реализацию мероприятий подпрограмм</w:t>
      </w:r>
      <w:r>
        <w:t>ы «Организация методического и информационного обеспечения деятельности образовательных учреждений, хозяйственной деятельности и оказание услуг по ведению бухгалтерского учета»</w:t>
      </w:r>
      <w:r w:rsidRPr="00E952A0">
        <w:t xml:space="preserve"> </w:t>
      </w:r>
      <w:r>
        <w:t xml:space="preserve">муниципальной </w:t>
      </w:r>
      <w:r w:rsidRPr="00E952A0">
        <w:rPr>
          <w:lang w:eastAsia="ar-SA"/>
        </w:rPr>
        <w:t xml:space="preserve">программы «Развитие </w:t>
      </w:r>
      <w:r>
        <w:rPr>
          <w:lang w:eastAsia="ar-SA"/>
        </w:rPr>
        <w:t xml:space="preserve">муниципальной системы </w:t>
      </w:r>
      <w:r w:rsidRPr="00E952A0">
        <w:rPr>
          <w:lang w:eastAsia="ar-SA"/>
        </w:rPr>
        <w:t>образования</w:t>
      </w:r>
      <w:r>
        <w:rPr>
          <w:lang w:eastAsia="ar-SA"/>
        </w:rPr>
        <w:t xml:space="preserve"> </w:t>
      </w:r>
      <w:r w:rsidRPr="00060159">
        <w:t>Вичугского муниципального района</w:t>
      </w:r>
      <w:r w:rsidRPr="00E952A0">
        <w:rPr>
          <w:lang w:eastAsia="ar-SA"/>
        </w:rPr>
        <w:t xml:space="preserve"> на </w:t>
      </w:r>
      <w:r>
        <w:t>2014 – 2016 годы»</w:t>
      </w:r>
      <w:r w:rsidRPr="00E952A0">
        <w:t xml:space="preserve">, утвержденной Постановлением </w:t>
      </w:r>
      <w:r>
        <w:t xml:space="preserve">администрации </w:t>
      </w:r>
      <w:r w:rsidRPr="00060159">
        <w:t>Вичугского муниципального района</w:t>
      </w:r>
      <w:r w:rsidRPr="00E952A0">
        <w:t xml:space="preserve"> </w:t>
      </w:r>
      <w:r>
        <w:t>от 12.11.2013 № 1193</w:t>
      </w:r>
      <w:r w:rsidRPr="00E952A0">
        <w:t>-п.</w:t>
      </w:r>
      <w:r>
        <w:t xml:space="preserve"> в части развития муниципальной системы работы с одаренными детьми</w:t>
      </w:r>
      <w:r w:rsidRPr="00E952A0">
        <w:rPr>
          <w:color w:val="FF0000"/>
        </w:rPr>
        <w:t xml:space="preserve"> </w:t>
      </w:r>
      <w:r w:rsidRPr="00E952A0">
        <w:t xml:space="preserve"> </w:t>
      </w:r>
    </w:p>
    <w:p w:rsidR="00B777C3" w:rsidRPr="00E952A0" w:rsidRDefault="00B777C3" w:rsidP="002B4D1A">
      <w:pPr>
        <w:ind w:firstLine="851"/>
        <w:jc w:val="both"/>
      </w:pPr>
      <w:r w:rsidRPr="00E952A0">
        <w:t xml:space="preserve">Введение эффективного контракта в дополнительном образовании </w:t>
      </w:r>
      <w:r w:rsidRPr="00060159">
        <w:t>Вичугского муниципального района</w:t>
      </w:r>
      <w:r w:rsidRPr="00E952A0">
        <w:t xml:space="preserve"> предусматривает:</w:t>
      </w:r>
    </w:p>
    <w:p w:rsidR="00B777C3" w:rsidRPr="00E952A0" w:rsidRDefault="00B777C3" w:rsidP="002B4D1A">
      <w:pPr>
        <w:ind w:firstLine="851"/>
        <w:jc w:val="both"/>
      </w:pPr>
      <w:r w:rsidRPr="00E952A0">
        <w:t>разработку и внедрение механизмов эффективного контракта с руководителями и педагогическими работниками организаций дополнительного образования;</w:t>
      </w:r>
    </w:p>
    <w:p w:rsidR="00B777C3" w:rsidRPr="00E952A0" w:rsidRDefault="00B777C3" w:rsidP="002B4D1A">
      <w:pPr>
        <w:ind w:firstLine="851"/>
        <w:jc w:val="both"/>
      </w:pPr>
      <w:r w:rsidRPr="00E952A0">
        <w:t>поэтапное повышение заработной платы педагогических работников государственных и муниципальных организаций дополнительного образования;</w:t>
      </w:r>
    </w:p>
    <w:p w:rsidR="00B777C3" w:rsidRPr="00E952A0" w:rsidRDefault="00B777C3" w:rsidP="002B4D1A">
      <w:pPr>
        <w:ind w:firstLine="851"/>
        <w:jc w:val="both"/>
      </w:pPr>
      <w:r w:rsidRPr="00E952A0">
        <w:t>информационное сопровождение мероприятий по введению эффективного контракта в дополнительном образовании детей</w:t>
      </w:r>
      <w:r>
        <w:t xml:space="preserve"> </w:t>
      </w:r>
      <w:r w:rsidRPr="00060159">
        <w:t>Вичугского муниципального района</w:t>
      </w:r>
      <w:r w:rsidRPr="00E952A0">
        <w:t>.</w:t>
      </w:r>
    </w:p>
    <w:p w:rsidR="00B777C3" w:rsidRPr="00E952A0" w:rsidRDefault="00B777C3" w:rsidP="002B4D1A">
      <w:pPr>
        <w:ind w:firstLine="851"/>
        <w:jc w:val="both"/>
      </w:pPr>
      <w:r>
        <w:t>Внедрение в организации</w:t>
      </w:r>
      <w:r w:rsidRPr="00E952A0">
        <w:t xml:space="preserve"> дополнительного образования детей систем</w:t>
      </w:r>
      <w:r>
        <w:t>ы</w:t>
      </w:r>
      <w:r w:rsidRPr="00E952A0">
        <w:t xml:space="preserve"> </w:t>
      </w:r>
      <w:r>
        <w:t>нормирования труда, направленной</w:t>
      </w:r>
      <w:r w:rsidRPr="00E952A0">
        <w:t xml:space="preserve"> на создание условий, необходимых для внедрения рациональных организационных и трудовых процессов, улучшения организации труда и повышения эффективности и качества реализации образовательных программ. </w:t>
      </w:r>
    </w:p>
    <w:p w:rsidR="00B777C3" w:rsidRPr="00E952A0" w:rsidRDefault="00B777C3" w:rsidP="002B4D1A">
      <w:pPr>
        <w:ind w:firstLine="851"/>
        <w:jc w:val="both"/>
      </w:pPr>
    </w:p>
    <w:p w:rsidR="00B777C3" w:rsidRPr="00E952A0" w:rsidRDefault="00B777C3" w:rsidP="002B4D1A">
      <w:pPr>
        <w:pStyle w:val="Heading1"/>
        <w:jc w:val="center"/>
        <w:rPr>
          <w:b/>
          <w:sz w:val="24"/>
          <w:szCs w:val="24"/>
        </w:rPr>
      </w:pPr>
      <w:bookmarkStart w:id="11" w:name="sub_302"/>
      <w:r w:rsidRPr="00E952A0">
        <w:rPr>
          <w:b/>
          <w:sz w:val="24"/>
          <w:szCs w:val="24"/>
        </w:rPr>
        <w:t>2. Ожидаемые результаты</w:t>
      </w:r>
    </w:p>
    <w:bookmarkEnd w:id="11"/>
    <w:p w:rsidR="00B777C3" w:rsidRPr="00E952A0" w:rsidRDefault="00B777C3" w:rsidP="002B4D1A">
      <w:pPr>
        <w:jc w:val="center"/>
      </w:pPr>
    </w:p>
    <w:p w:rsidR="00B777C3" w:rsidRPr="00E952A0" w:rsidRDefault="00B777C3" w:rsidP="002B4D1A">
      <w:pPr>
        <w:ind w:firstLine="851"/>
        <w:jc w:val="both"/>
      </w:pPr>
      <w:r w:rsidRPr="00E952A0">
        <w:t>Не менее 75% детей и молодежи от 5 до 18 лет будут охвачены дополнительными образовательными программами.</w:t>
      </w:r>
    </w:p>
    <w:p w:rsidR="00B777C3" w:rsidRPr="00E952A0" w:rsidRDefault="00B777C3" w:rsidP="002B4D1A">
      <w:pPr>
        <w:ind w:firstLine="851"/>
        <w:jc w:val="both"/>
      </w:pPr>
      <w:r w:rsidRPr="00E952A0">
        <w:t xml:space="preserve">Количество обучающихся по дополнительным образовательным программам, участвующих в олимпиадах и конкурсах различного уровня (муниципального, регионального, всероссийского, международного), составит не менее 46% от общего количества учащихся общеобразовательных организаций </w:t>
      </w:r>
      <w:r>
        <w:t>в Вичугском муниципальном районе</w:t>
      </w:r>
      <w:r w:rsidRPr="00E952A0">
        <w:t xml:space="preserve"> в 2018 году.</w:t>
      </w:r>
    </w:p>
    <w:p w:rsidR="00B777C3" w:rsidRDefault="00B777C3" w:rsidP="002B4D1A">
      <w:pPr>
        <w:sectPr w:rsidR="00B777C3" w:rsidSect="00BC36F3">
          <w:pgSz w:w="11906" w:h="16838" w:code="9"/>
          <w:pgMar w:top="1134" w:right="1276" w:bottom="1134" w:left="1559" w:header="720" w:footer="720" w:gutter="0"/>
          <w:cols w:space="720"/>
          <w:docGrid w:linePitch="326"/>
        </w:sectPr>
      </w:pPr>
    </w:p>
    <w:p w:rsidR="00B777C3" w:rsidRPr="00E952A0" w:rsidRDefault="00B777C3" w:rsidP="002B4D1A"/>
    <w:p w:rsidR="00B777C3" w:rsidRPr="00E952A0" w:rsidRDefault="00B777C3" w:rsidP="002B4D1A">
      <w:pPr>
        <w:pStyle w:val="Heading1"/>
        <w:jc w:val="center"/>
        <w:rPr>
          <w:b/>
          <w:sz w:val="24"/>
          <w:szCs w:val="24"/>
        </w:rPr>
      </w:pPr>
      <w:bookmarkStart w:id="12" w:name="sub_303"/>
      <w:r w:rsidRPr="00E952A0">
        <w:rPr>
          <w:b/>
          <w:sz w:val="24"/>
          <w:szCs w:val="24"/>
        </w:rPr>
        <w:t>3. Основные количественные характеристики</w:t>
      </w:r>
    </w:p>
    <w:bookmarkEnd w:id="12"/>
    <w:p w:rsidR="00B777C3" w:rsidRPr="00E952A0" w:rsidRDefault="00B777C3" w:rsidP="002B4D1A"/>
    <w:tbl>
      <w:tblPr>
        <w:tblW w:w="14543" w:type="dxa"/>
        <w:tblInd w:w="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4538"/>
        <w:gridCol w:w="1134"/>
        <w:gridCol w:w="1417"/>
        <w:gridCol w:w="1134"/>
        <w:gridCol w:w="1134"/>
        <w:gridCol w:w="1134"/>
        <w:gridCol w:w="1135"/>
        <w:gridCol w:w="1134"/>
        <w:gridCol w:w="1357"/>
      </w:tblGrid>
      <w:tr w:rsidR="00B777C3" w:rsidRPr="00E952A0" w:rsidTr="00A31ADD">
        <w:tc>
          <w:tcPr>
            <w:tcW w:w="1454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Heading1"/>
              <w:jc w:val="center"/>
              <w:rPr>
                <w:b/>
                <w:sz w:val="24"/>
                <w:szCs w:val="24"/>
              </w:rPr>
            </w:pPr>
            <w:r w:rsidRPr="00E952A0">
              <w:rPr>
                <w:b/>
                <w:sz w:val="24"/>
                <w:szCs w:val="24"/>
              </w:rPr>
              <w:t>Основные количественные характеристики системы дополнительного образования детей</w:t>
            </w:r>
          </w:p>
        </w:tc>
      </w:tr>
      <w:tr w:rsidR="00B777C3" w:rsidRPr="00E952A0" w:rsidTr="00A31ADD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2018 год</w:t>
            </w:r>
          </w:p>
        </w:tc>
      </w:tr>
      <w:tr w:rsidR="00B777C3" w:rsidRPr="00E952A0" w:rsidTr="00A31ADD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0"/>
              <w:spacing w:line="276" w:lineRule="auto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0"/>
              <w:spacing w:line="276" w:lineRule="auto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Численность детей и молодежи в возрасте 5 – 18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A31ADD">
            <w:pPr>
              <w:pStyle w:val="a"/>
              <w:spacing w:line="276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</w:rPr>
              <w:t>2,473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spacing w:line="276" w:lineRule="auto"/>
            </w:pPr>
            <w:r>
              <w:t>2,477</w:t>
            </w:r>
          </w:p>
          <w:p w:rsidR="00B777C3" w:rsidRPr="00E952A0" w:rsidRDefault="00B777C3" w:rsidP="00603415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spacing w:line="276" w:lineRule="auto"/>
            </w:pPr>
            <w:r>
              <w:t>2,502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spacing w:line="276" w:lineRule="auto"/>
            </w:pPr>
            <w:r>
              <w:t>2,545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spacing w:line="276" w:lineRule="auto"/>
            </w:pPr>
            <w:r>
              <w:t>2,565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spacing w:line="276" w:lineRule="auto"/>
            </w:pPr>
            <w:r>
              <w:t>2,590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spacing w:line="276" w:lineRule="auto"/>
            </w:pPr>
            <w:r>
              <w:t xml:space="preserve">2,608 </w:t>
            </w:r>
          </w:p>
        </w:tc>
      </w:tr>
      <w:tr w:rsidR="00B777C3" w:rsidRPr="00E952A0" w:rsidTr="00A31ADD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0"/>
              <w:spacing w:line="276" w:lineRule="auto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0"/>
              <w:spacing w:line="276" w:lineRule="auto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Доля детей, охваченных дополнительными образовательными программами, в общей численности детей и молодежи в возрасте 5 – 18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</w:tr>
      <w:tr w:rsidR="00B777C3" w:rsidRPr="00772A21" w:rsidTr="00A31ADD">
        <w:trPr>
          <w:trHeight w:val="101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0"/>
              <w:spacing w:line="276" w:lineRule="auto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0"/>
              <w:spacing w:line="276" w:lineRule="auto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Среднесписочная численность педагогических работников организаций дополнительного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772A21" w:rsidRDefault="00B777C3" w:rsidP="00603415">
            <w:r w:rsidRPr="00E23BCC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>
            <w:pPr>
              <w:spacing w:line="276" w:lineRule="auto"/>
              <w:rPr>
                <w:b/>
              </w:rPr>
            </w:pPr>
          </w:p>
          <w:p w:rsidR="00B777C3" w:rsidRPr="00E23BCC" w:rsidRDefault="00B777C3" w:rsidP="00603415">
            <w:pPr>
              <w:spacing w:line="276" w:lineRule="auto"/>
            </w:pPr>
            <w:r w:rsidRPr="00E23BCC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F12853" w:rsidRDefault="00B777C3" w:rsidP="00603415">
            <w:r w:rsidRPr="002662BC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3A3296" w:rsidRDefault="00B777C3" w:rsidP="00603415">
            <w: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3A3296" w:rsidRDefault="00B777C3" w:rsidP="00603415">
            <w:r>
              <w:t>1</w:t>
            </w:r>
            <w:r w:rsidRPr="002662B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3A3296" w:rsidRDefault="00B777C3" w:rsidP="00603415">
            <w:r>
              <w:t>18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Default="00B777C3" w:rsidP="00603415"/>
          <w:p w:rsidR="00B777C3" w:rsidRPr="003A3296" w:rsidRDefault="00B777C3" w:rsidP="00603415">
            <w:r>
              <w:t>19</w:t>
            </w:r>
          </w:p>
        </w:tc>
      </w:tr>
      <w:tr w:rsidR="00B777C3" w:rsidRPr="00E952A0" w:rsidTr="00A31ADD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0"/>
              <w:spacing w:line="276" w:lineRule="auto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0"/>
              <w:spacing w:line="276" w:lineRule="auto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Численность детей и молодежи в возрасте  5-18  лет в расчете на 1 педагогического работника списочного состава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E93180" w:rsidRDefault="00B777C3" w:rsidP="00603415">
            <w:r>
              <w:t>247,3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E93180" w:rsidRDefault="00B777C3" w:rsidP="00603415">
            <w:r>
              <w:t>247,7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E93180" w:rsidRDefault="00B777C3" w:rsidP="00603415">
            <w:r>
              <w:t>192,5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E93180" w:rsidRDefault="00B777C3" w:rsidP="00603415">
            <w:r>
              <w:t>169,6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E93180" w:rsidRDefault="00B777C3" w:rsidP="00603415">
            <w:r>
              <w:t>160,3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E93180" w:rsidRDefault="00B777C3" w:rsidP="00603415">
            <w:r>
              <w:t>143,9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Default="00B777C3" w:rsidP="00603415"/>
          <w:p w:rsidR="00B777C3" w:rsidRPr="00E93180" w:rsidRDefault="00B777C3" w:rsidP="00603415">
            <w:r>
              <w:t>137,3</w:t>
            </w:r>
          </w:p>
        </w:tc>
      </w:tr>
      <w:tr w:rsidR="00B777C3" w:rsidRPr="00772A21" w:rsidTr="00A31ADD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0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0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Доля педагогических работников дополнительного образования, которым при прохождении аттестации присвоена первая или высшая категория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565C08" w:rsidRDefault="00B777C3" w:rsidP="00603415">
            <w:r>
              <w:t>60</w:t>
            </w:r>
          </w:p>
          <w:p w:rsidR="00B777C3" w:rsidRDefault="00B777C3" w:rsidP="00603415"/>
          <w:p w:rsidR="00B777C3" w:rsidRPr="00565C08" w:rsidRDefault="00B777C3" w:rsidP="006034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565C08" w:rsidRDefault="00B777C3" w:rsidP="00603415">
            <w: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565C08" w:rsidRDefault="00B777C3" w:rsidP="00603415">
            <w:r>
              <w:t>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565C08" w:rsidRDefault="00B777C3" w:rsidP="00603415">
            <w:r>
              <w:t xml:space="preserve"> 86,6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433EBF" w:rsidRDefault="00B777C3" w:rsidP="00603415">
            <w:r>
              <w:t xml:space="preserve"> 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Default="00B777C3" w:rsidP="00603415"/>
          <w:p w:rsidR="00B777C3" w:rsidRPr="00EC2C4C" w:rsidRDefault="00B777C3" w:rsidP="00603415">
            <w:r>
              <w:t>94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Default="00B777C3" w:rsidP="00603415"/>
          <w:p w:rsidR="00B777C3" w:rsidRPr="00EC2C4C" w:rsidRDefault="00B777C3" w:rsidP="00603415">
            <w:r>
              <w:t>94,7</w:t>
            </w:r>
          </w:p>
        </w:tc>
      </w:tr>
    </w:tbl>
    <w:p w:rsidR="00B777C3" w:rsidRDefault="00B777C3" w:rsidP="002B4D1A"/>
    <w:p w:rsidR="00B777C3" w:rsidRDefault="00B777C3" w:rsidP="002B4D1A"/>
    <w:p w:rsidR="00B777C3" w:rsidRPr="00E952A0" w:rsidRDefault="00B777C3" w:rsidP="002B4D1A"/>
    <w:tbl>
      <w:tblPr>
        <w:tblW w:w="1486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3"/>
        <w:gridCol w:w="5962"/>
        <w:gridCol w:w="3544"/>
        <w:gridCol w:w="911"/>
        <w:gridCol w:w="236"/>
        <w:gridCol w:w="3365"/>
      </w:tblGrid>
      <w:tr w:rsidR="00B777C3" w:rsidRPr="00E952A0" w:rsidTr="00A31ADD">
        <w:tc>
          <w:tcPr>
            <w:tcW w:w="148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7C3" w:rsidRPr="00E952A0" w:rsidRDefault="00B777C3" w:rsidP="00603415">
            <w:pPr>
              <w:pStyle w:val="Heading1"/>
              <w:jc w:val="center"/>
              <w:rPr>
                <w:b/>
                <w:sz w:val="24"/>
                <w:szCs w:val="24"/>
              </w:rPr>
            </w:pPr>
            <w:bookmarkStart w:id="13" w:name="sub_304"/>
            <w:r w:rsidRPr="00E952A0">
              <w:rPr>
                <w:b/>
                <w:sz w:val="24"/>
                <w:szCs w:val="24"/>
              </w:rPr>
              <w:t>4. Мероприятия по повышению эффективности и качества услуг в сфере дополнительного образования детей, соотнесенные с этапами перехода к эффективному контракту</w:t>
            </w:r>
            <w:bookmarkEnd w:id="13"/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777C3" w:rsidRPr="00E952A0" w:rsidTr="00A31ADD">
        <w:tc>
          <w:tcPr>
            <w:tcW w:w="1486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Heading1"/>
              <w:rPr>
                <w:b/>
                <w:sz w:val="24"/>
                <w:szCs w:val="24"/>
              </w:rPr>
            </w:pPr>
            <w:r w:rsidRPr="00E952A0">
              <w:rPr>
                <w:b/>
                <w:sz w:val="24"/>
                <w:szCs w:val="24"/>
              </w:rPr>
              <w:t>Расширение потенциала системы дополнительного образования детей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  <w:highlight w:val="yellow"/>
              </w:rPr>
            </w:pPr>
            <w:r w:rsidRPr="00E952A0">
              <w:rPr>
                <w:rFonts w:ascii="Times New Roman" w:hAnsi="Times New Roman" w:cs="Times New Roman"/>
              </w:rPr>
              <w:t xml:space="preserve">Разработка и реализация мероприятий по развитию </w:t>
            </w:r>
            <w:r w:rsidRPr="007E1417">
              <w:rPr>
                <w:rFonts w:ascii="Times New Roman" w:hAnsi="Times New Roman" w:cs="Times New Roman"/>
              </w:rPr>
              <w:t>дополнительного образования детей</w:t>
            </w:r>
            <w:r w:rsidRPr="00F8784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r>
              <w:t xml:space="preserve">Отдел образования администрации </w:t>
            </w:r>
            <w:r w:rsidRPr="0013051B">
              <w:t>Вичугского муниципального района</w:t>
            </w:r>
            <w:r w:rsidRPr="00E952A0">
              <w:t xml:space="preserve">, </w:t>
            </w:r>
            <w:r>
              <w:t>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36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Повышение доступности дополнительного образования детей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Повышение эффективности мер по выявлению и поддержке талантливых детей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Разработка и реализация </w:t>
            </w:r>
            <w:r w:rsidRPr="00F8784C">
              <w:rPr>
                <w:rFonts w:ascii="Times New Roman" w:hAnsi="Times New Roman" w:cs="Times New Roman"/>
              </w:rPr>
              <w:t>программы развития дополнительного образования детей, включающих мероприятия по формированию муниципального заказа</w:t>
            </w:r>
            <w:r w:rsidRPr="00E952A0">
              <w:rPr>
                <w:rFonts w:ascii="Times New Roman" w:hAnsi="Times New Roman" w:cs="Times New Roman"/>
              </w:rPr>
              <w:t xml:space="preserve"> на услуги дополнительного образования детей и финансового обеспечения его реализации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36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Организация мониторинга реализации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E952A0">
              <w:rPr>
                <w:rFonts w:ascii="Times New Roman" w:hAnsi="Times New Roman" w:cs="Times New Roman"/>
              </w:rPr>
              <w:t xml:space="preserve"> развития дополнительного образования детей на муниципальном уровн</w:t>
            </w: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 – 2018 годы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Повышение эффективности мер по выявлению и поддержке талантливых детей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Мероприятия по информированию потребителей услуг, обеспечению прозрачности деятельности</w:t>
            </w:r>
            <w:r>
              <w:rPr>
                <w:rFonts w:ascii="Times New Roman" w:hAnsi="Times New Roman" w:cs="Times New Roman"/>
              </w:rPr>
              <w:t xml:space="preserve"> Муниципального</w:t>
            </w:r>
            <w:r w:rsidRPr="006259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казенного учреждения </w:t>
            </w:r>
            <w:r w:rsidRPr="006259A9">
              <w:rPr>
                <w:rFonts w:ascii="Times New Roman" w:hAnsi="Times New Roman" w:cs="Times New Roman"/>
              </w:rPr>
              <w:t xml:space="preserve"> системы дополнительного образования «Вичугский районный Дом детского творчества»</w:t>
            </w:r>
            <w:r w:rsidRPr="00E952A0">
              <w:rPr>
                <w:rFonts w:ascii="Times New Roman" w:hAnsi="Times New Roman" w:cs="Times New Roman"/>
              </w:rPr>
              <w:t>: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- разработка, создание</w:t>
            </w:r>
            <w:r>
              <w:rPr>
                <w:rFonts w:ascii="Times New Roman" w:hAnsi="Times New Roman" w:cs="Times New Roman"/>
              </w:rPr>
              <w:t xml:space="preserve"> и поддержка деятельности сайта в организации</w:t>
            </w:r>
            <w:r w:rsidRPr="00E952A0">
              <w:rPr>
                <w:rFonts w:ascii="Times New Roman" w:hAnsi="Times New Roman" w:cs="Times New Roman"/>
              </w:rPr>
              <w:t xml:space="preserve"> дополнительного образования;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создание в организации</w:t>
            </w:r>
            <w:r w:rsidRPr="00E952A0">
              <w:rPr>
                <w:rFonts w:ascii="Times New Roman" w:hAnsi="Times New Roman" w:cs="Times New Roman"/>
              </w:rPr>
              <w:t xml:space="preserve"> доп</w:t>
            </w:r>
            <w:r>
              <w:rPr>
                <w:rFonts w:ascii="Times New Roman" w:hAnsi="Times New Roman" w:cs="Times New Roman"/>
              </w:rPr>
              <w:t>олнительного образования органа</w:t>
            </w:r>
            <w:r w:rsidRPr="00E952A0">
              <w:rPr>
                <w:rFonts w:ascii="Times New Roman" w:hAnsi="Times New Roman" w:cs="Times New Roman"/>
              </w:rPr>
              <w:t xml:space="preserve"> государственно-общественного управления;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-разработка регламента</w:t>
            </w:r>
            <w:r w:rsidRPr="00E952A0">
              <w:rPr>
                <w:rFonts w:ascii="Times New Roman" w:hAnsi="Times New Roman" w:cs="Times New Roman"/>
              </w:rPr>
              <w:t xml:space="preserve"> информирования населения о предоставлении услуг по дополнительному образованию детей;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организация пиар-кампании</w:t>
            </w:r>
            <w:r w:rsidRPr="00E952A0">
              <w:rPr>
                <w:rFonts w:ascii="Times New Roman" w:hAnsi="Times New Roman" w:cs="Times New Roman"/>
              </w:rPr>
              <w:t xml:space="preserve"> в средствах массовой информации по освещению деятельности организаци</w:t>
            </w:r>
            <w:r>
              <w:rPr>
                <w:rFonts w:ascii="Times New Roman" w:hAnsi="Times New Roman" w:cs="Times New Roman"/>
              </w:rPr>
              <w:t>и</w:t>
            </w:r>
            <w:r w:rsidRPr="00E952A0">
              <w:rPr>
                <w:rFonts w:ascii="Times New Roman" w:hAnsi="Times New Roman" w:cs="Times New Roman"/>
              </w:rPr>
              <w:t xml:space="preserve"> дополнительного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2015 – 2017 годы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сайта</w:t>
            </w:r>
            <w:r w:rsidRPr="00E952A0">
              <w:rPr>
                <w:rFonts w:ascii="Times New Roman" w:hAnsi="Times New Roman" w:cs="Times New Roman"/>
              </w:rPr>
              <w:t xml:space="preserve"> у </w:t>
            </w:r>
            <w:r>
              <w:rPr>
                <w:rFonts w:ascii="Times New Roman" w:hAnsi="Times New Roman" w:cs="Times New Roman"/>
              </w:rPr>
              <w:t>организации</w:t>
            </w:r>
            <w:r w:rsidRPr="00E952A0">
              <w:rPr>
                <w:rFonts w:ascii="Times New Roman" w:hAnsi="Times New Roman" w:cs="Times New Roman"/>
              </w:rPr>
              <w:t xml:space="preserve"> </w:t>
            </w:r>
            <w:r w:rsidRPr="00F8784C">
              <w:rPr>
                <w:rFonts w:ascii="Times New Roman" w:hAnsi="Times New Roman" w:cs="Times New Roman"/>
              </w:rPr>
              <w:t>дополнительного образования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Повышение доступности дополнительного образования детей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Обеспечение сетевого взаимодействия общеобразоват</w:t>
            </w:r>
            <w:r>
              <w:rPr>
                <w:rFonts w:ascii="Times New Roman" w:hAnsi="Times New Roman" w:cs="Times New Roman"/>
              </w:rPr>
              <w:t>ельных организаций и Муниципального</w:t>
            </w:r>
            <w:r w:rsidRPr="006259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казенного учреждения </w:t>
            </w:r>
            <w:r w:rsidRPr="006259A9">
              <w:rPr>
                <w:rFonts w:ascii="Times New Roman" w:hAnsi="Times New Roman" w:cs="Times New Roman"/>
              </w:rPr>
              <w:t xml:space="preserve"> системы дополнительного образования «Вичугский районный Дом детского творчества»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– 2018 годы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Повышение доступности дополнительного образования детей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Обновление содержания дополнительных образовательных программ и технологий дополнительного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Повышение доступности дополнительного образования детей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Развитие инфраструктуры дополнительного образования детей: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- расширение спектра направлений исследовательской и конструкторской деятельности организаций дополнительного образования;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- организация и проведение муниципальных конкурсов по направлениям дополнительного образования детей;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- внедрение дистанционных форм обучения по дополнительным образовательным программам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F861B9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861B9"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района, МКУСДО ДДТ</w:t>
            </w:r>
            <w:r>
              <w:rPr>
                <w:rFonts w:ascii="Times New Roman" w:hAnsi="Times New Roman" w:cs="Times New Roman"/>
              </w:rPr>
              <w:t>, РИМЦ, общеобразовательные организации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 – 2017 годы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Повышение доступности дополнительного образования детей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Повышение эффективности мер по выявлению и поддержке талантливых детей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Совершенствование организационно-экономических механизмов обеспечения доступности услуг дополнительного образования детей: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F861B9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F861B9"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района, 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 – 2017 годы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Охват детей в возрасте от 5 до 18 лет дополнительными образовательными программами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Проведение инвентаризации материально-технической и учебной базы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6259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казенного учреждения </w:t>
            </w:r>
            <w:r w:rsidRPr="006259A9">
              <w:rPr>
                <w:rFonts w:ascii="Times New Roman" w:hAnsi="Times New Roman" w:cs="Times New Roman"/>
              </w:rPr>
              <w:t xml:space="preserve"> системы дополнительного образования «Вичугский районный Дом детского творчества»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F861B9"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района, 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Охват детей в возрасте  от 5 до 18 лет дополнительными образовательными программами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Приведение условий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6259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казенного учреждения </w:t>
            </w:r>
            <w:r w:rsidRPr="006259A9">
              <w:rPr>
                <w:rFonts w:ascii="Times New Roman" w:hAnsi="Times New Roman" w:cs="Times New Roman"/>
              </w:rPr>
              <w:t xml:space="preserve"> системы дополнительного образования «Вичугский районный Дом детского творчества»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52A0">
              <w:rPr>
                <w:rFonts w:ascii="Times New Roman" w:hAnsi="Times New Roman" w:cs="Times New Roman"/>
              </w:rPr>
              <w:t>в соответствие с обновленными документами, регулирующими требования санитарных, строительных норм, пожарной безопасности и других (по мере принятия нормативных правовых актов)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F861B9"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района, 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 – 2017 годы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Повышение доступности дополнительного образования детей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Разработка и утверждение рекомендаций по развитию инфраструктуры дополнительного образования и досуга детей при застройке территории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F861B9"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района, 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Охват детей в возрасте 5 – 18 лет дополнительными образовательными программами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Создание современных муниципальных моделей организации дополнительного образования детей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F861B9"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района, 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2015 – 2017 годы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Повышение доступности дополнительного образования детей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Создание условий для использования </w:t>
            </w:r>
            <w:r w:rsidRPr="006E1983">
              <w:rPr>
                <w:rFonts w:ascii="Times New Roman" w:hAnsi="Times New Roman" w:cs="Times New Roman"/>
              </w:rPr>
              <w:t>ресурсов негосударственного сектора</w:t>
            </w:r>
            <w:r w:rsidRPr="00E952A0">
              <w:rPr>
                <w:rFonts w:ascii="Times New Roman" w:hAnsi="Times New Roman" w:cs="Times New Roman"/>
              </w:rPr>
              <w:t xml:space="preserve"> в предоставлении услуг дополнительного образования детей, в том числе проведение мониторинга взаимодействия государственных организаций дополнительного образования и муниципальных организаций дополнительного образования с организациями негосударственного сектора, направление в органы местного самоуправления соответствующих методических рекомендаций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F861B9"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района, 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 – 2018 годы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Число государственных (</w:t>
            </w:r>
            <w:r w:rsidRPr="006E1983">
              <w:rPr>
                <w:rFonts w:ascii="Times New Roman" w:hAnsi="Times New Roman" w:cs="Times New Roman"/>
              </w:rPr>
              <w:t>муниципальных) организаций дополнительного образования, использующих при реализации дополнительных</w:t>
            </w:r>
            <w:r w:rsidRPr="00E952A0">
              <w:rPr>
                <w:rFonts w:ascii="Times New Roman" w:hAnsi="Times New Roman" w:cs="Times New Roman"/>
              </w:rPr>
              <w:t xml:space="preserve"> образовательных программ ресурсы негосударственного сектора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плана повышения</w:t>
            </w:r>
            <w:r w:rsidRPr="00E952A0">
              <w:rPr>
                <w:rFonts w:ascii="Times New Roman" w:hAnsi="Times New Roman" w:cs="Times New Roman"/>
              </w:rPr>
              <w:t xml:space="preserve"> квалификации руководителей и педаг</w:t>
            </w:r>
            <w:r>
              <w:rPr>
                <w:rFonts w:ascii="Times New Roman" w:hAnsi="Times New Roman" w:cs="Times New Roman"/>
              </w:rPr>
              <w:t>огических работников Муниципального</w:t>
            </w:r>
            <w:r w:rsidRPr="006259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казенного учреждения </w:t>
            </w:r>
            <w:r w:rsidRPr="006259A9">
              <w:rPr>
                <w:rFonts w:ascii="Times New Roman" w:hAnsi="Times New Roman" w:cs="Times New Roman"/>
              </w:rPr>
              <w:t xml:space="preserve"> системы дополнительного образования «Вичугский районный Дом детского творчества»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- разработка модулей программ повышения квалификации руководителей и педагогических работников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ДДТ, РИМЦ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2015 – 2018 годы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Укрепление кадрового состава работников дополнительного образования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Внесение изменений в показатели эффективности деятельности</w:t>
            </w:r>
            <w:r>
              <w:rPr>
                <w:rFonts w:ascii="Times New Roman" w:hAnsi="Times New Roman" w:cs="Times New Roman"/>
              </w:rPr>
              <w:t xml:space="preserve"> МКУСДО ДДТ, </w:t>
            </w:r>
            <w:r w:rsidRPr="00E952A0">
              <w:rPr>
                <w:rFonts w:ascii="Times New Roman" w:hAnsi="Times New Roman" w:cs="Times New Roman"/>
              </w:rPr>
              <w:t xml:space="preserve"> руководителей и основных категорий работников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Внедрение системы</w:t>
            </w:r>
            <w:r>
              <w:rPr>
                <w:rFonts w:ascii="Times New Roman" w:hAnsi="Times New Roman" w:cs="Times New Roman"/>
              </w:rPr>
              <w:t xml:space="preserve"> оценки деятельности организации</w:t>
            </w:r>
            <w:r w:rsidRPr="00E952A0">
              <w:rPr>
                <w:rFonts w:ascii="Times New Roman" w:hAnsi="Times New Roman" w:cs="Times New Roman"/>
              </w:rPr>
              <w:t xml:space="preserve"> дополнительного образования детей на основании показателей эффективност</w:t>
            </w:r>
            <w:r>
              <w:rPr>
                <w:rFonts w:ascii="Times New Roman" w:hAnsi="Times New Roman" w:cs="Times New Roman"/>
              </w:rPr>
              <w:t>и деятельности подведомственной муниципальной организации</w:t>
            </w:r>
            <w:r w:rsidRPr="00E952A0">
              <w:rPr>
                <w:rFonts w:ascii="Times New Roman" w:hAnsi="Times New Roman" w:cs="Times New Roman"/>
              </w:rPr>
              <w:t xml:space="preserve"> дополнительного образования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777C3" w:rsidRPr="00E952A0" w:rsidTr="00A31ADD">
        <w:tc>
          <w:tcPr>
            <w:tcW w:w="1486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Heading1"/>
              <w:jc w:val="center"/>
              <w:rPr>
                <w:b/>
                <w:sz w:val="24"/>
                <w:szCs w:val="24"/>
              </w:rPr>
            </w:pPr>
            <w:r w:rsidRPr="00E952A0">
              <w:rPr>
                <w:b/>
                <w:sz w:val="24"/>
                <w:szCs w:val="24"/>
              </w:rPr>
              <w:t>Создание условий для развития молодых талантов и детей с высокой мотивацией к обучению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Разработка и реализация </w:t>
            </w:r>
            <w:r>
              <w:rPr>
                <w:rFonts w:ascii="Times New Roman" w:hAnsi="Times New Roman" w:cs="Times New Roman"/>
              </w:rPr>
              <w:t xml:space="preserve">муниципального </w:t>
            </w:r>
            <w:r w:rsidRPr="00E952A0">
              <w:rPr>
                <w:rFonts w:ascii="Times New Roman" w:hAnsi="Times New Roman" w:cs="Times New Roman"/>
              </w:rPr>
              <w:t xml:space="preserve">плана мероприятий по реализации </w:t>
            </w:r>
            <w:hyperlink r:id="rId20" w:history="1">
              <w:r w:rsidRPr="00E952A0">
                <w:rPr>
                  <w:rStyle w:val="a2"/>
                  <w:rFonts w:cs="Times New Roman"/>
                  <w:b w:val="0"/>
                </w:rPr>
                <w:t>Концепции</w:t>
              </w:r>
            </w:hyperlink>
            <w:r w:rsidRPr="00E952A0">
              <w:rPr>
                <w:rFonts w:ascii="Times New Roman" w:hAnsi="Times New Roman" w:cs="Times New Roman"/>
              </w:rPr>
              <w:t xml:space="preserve"> общенациональной системы выявления и развити</w:t>
            </w:r>
            <w:r w:rsidRPr="00012B5F">
              <w:rPr>
                <w:rFonts w:ascii="Times New Roman" w:hAnsi="Times New Roman" w:cs="Times New Roman"/>
              </w:rPr>
              <w:t>я молодых талантов, утвержденной Президентом Российской Федерации 03</w:t>
            </w:r>
            <w:r w:rsidRPr="00E952A0">
              <w:rPr>
                <w:rFonts w:ascii="Times New Roman" w:hAnsi="Times New Roman" w:cs="Times New Roman"/>
              </w:rPr>
              <w:t>.04.2012.</w:t>
            </w:r>
          </w:p>
          <w:p w:rsidR="00B777C3" w:rsidRPr="00E952A0" w:rsidRDefault="00B777C3" w:rsidP="00603415">
            <w:pPr>
              <w:jc w:val="both"/>
            </w:pPr>
            <w:r>
              <w:t>Реализация</w:t>
            </w:r>
            <w:r w:rsidRPr="00E952A0">
              <w:t xml:space="preserve"> мероприятий подпрограмм</w:t>
            </w:r>
            <w:r>
              <w:t>ы «Организация методического и информационного обеспечения деятельности образовательных учреждений, хозяйственной деятельности и оказание услуг по ведению бухгалтерского учета»</w:t>
            </w:r>
            <w:r w:rsidRPr="00E952A0">
              <w:t xml:space="preserve"> </w:t>
            </w:r>
            <w:r>
              <w:t xml:space="preserve">муниципальной </w:t>
            </w:r>
            <w:r w:rsidRPr="00E952A0">
              <w:rPr>
                <w:lang w:eastAsia="ar-SA"/>
              </w:rPr>
              <w:t xml:space="preserve">программы «Развитие </w:t>
            </w:r>
            <w:r>
              <w:rPr>
                <w:lang w:eastAsia="ar-SA"/>
              </w:rPr>
              <w:t xml:space="preserve">муниципальной системы </w:t>
            </w:r>
            <w:r w:rsidRPr="00E952A0">
              <w:rPr>
                <w:lang w:eastAsia="ar-SA"/>
              </w:rPr>
              <w:t>образования</w:t>
            </w:r>
            <w:r>
              <w:rPr>
                <w:lang w:eastAsia="ar-SA"/>
              </w:rPr>
              <w:t xml:space="preserve"> </w:t>
            </w:r>
            <w:r w:rsidRPr="00060159">
              <w:t>Вичугского муниципального района</w:t>
            </w:r>
            <w:r w:rsidRPr="00E952A0">
              <w:rPr>
                <w:lang w:eastAsia="ar-SA"/>
              </w:rPr>
              <w:t xml:space="preserve"> на </w:t>
            </w:r>
            <w:r>
              <w:t>2014 – 2016 годы»</w:t>
            </w:r>
            <w:r w:rsidRPr="00E952A0">
              <w:t xml:space="preserve">, утвержденной Постановлением </w:t>
            </w:r>
            <w:r>
              <w:t xml:space="preserve">администрации </w:t>
            </w:r>
            <w:r w:rsidRPr="00060159">
              <w:t>Вичугского муниципального района</w:t>
            </w:r>
            <w:r w:rsidRPr="00E952A0">
              <w:t xml:space="preserve"> </w:t>
            </w:r>
            <w:r>
              <w:t>от 12.11.2013 № 1193</w:t>
            </w:r>
            <w:r w:rsidRPr="00E952A0">
              <w:t>-п.</w:t>
            </w:r>
            <w:r>
              <w:t xml:space="preserve"> в части развития муниципальной системы работы с одаренными детьми</w:t>
            </w:r>
            <w:r w:rsidRPr="00E952A0">
              <w:rPr>
                <w:color w:val="FF0000"/>
              </w:rPr>
              <w:t xml:space="preserve"> </w:t>
            </w:r>
            <w:r w:rsidRPr="00E952A0">
              <w:t xml:space="preserve"> 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– 2018 годы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Повышение эффективности мер по выявлению и поддержке талантливых детей: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удельный вес численности учащихся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 до 46% в 2018 г.</w:t>
            </w:r>
          </w:p>
        </w:tc>
      </w:tr>
      <w:tr w:rsidR="00B777C3" w:rsidRPr="00E952A0" w:rsidTr="00A31ADD">
        <w:tc>
          <w:tcPr>
            <w:tcW w:w="1486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Heading1"/>
              <w:rPr>
                <w:b/>
                <w:sz w:val="24"/>
                <w:szCs w:val="24"/>
              </w:rPr>
            </w:pPr>
            <w:r w:rsidRPr="00E952A0">
              <w:rPr>
                <w:b/>
                <w:sz w:val="24"/>
                <w:szCs w:val="24"/>
              </w:rPr>
              <w:t>Введение эффективного контракта в системе дополнительного образования детей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Разработка и внедрение механизмов эффективного контракта с педагогическими работниками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6259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казенного учреждения </w:t>
            </w:r>
            <w:r w:rsidRPr="006259A9">
              <w:rPr>
                <w:rFonts w:ascii="Times New Roman" w:hAnsi="Times New Roman" w:cs="Times New Roman"/>
              </w:rPr>
              <w:t xml:space="preserve"> системы дополнительного образования «Вичугский районный Дом детского творчества»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– 2018 годы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Отношение средней заработной платы педагогических работников </w:t>
            </w:r>
            <w:r>
              <w:rPr>
                <w:rFonts w:ascii="Times New Roman" w:hAnsi="Times New Roman" w:cs="Times New Roman"/>
              </w:rPr>
              <w:t>организации</w:t>
            </w:r>
            <w:r w:rsidRPr="00E952A0">
              <w:rPr>
                <w:rFonts w:ascii="Times New Roman" w:hAnsi="Times New Roman" w:cs="Times New Roman"/>
              </w:rPr>
              <w:t xml:space="preserve"> дополнительного образования к средней заработной плате учителей по Ивановской области – 100% к 2018г.</w:t>
            </w:r>
          </w:p>
        </w:tc>
      </w:tr>
      <w:tr w:rsidR="00B777C3" w:rsidRPr="00C75042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14.1.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Разработка и апробация моделей эффективного контракта в дополнительном образовании детей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Департамент образования Ивановской области, Департамент культуры и культурного наследия Ивановской области,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Департамент спорта и туризма Ивановской области,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муниципальные органы управления образованием, органы местного самоуправления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C75042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C75042">
              <w:rPr>
                <w:rFonts w:ascii="Times New Roman" w:hAnsi="Times New Roman" w:cs="Times New Roman"/>
              </w:rPr>
              <w:t>Отношение средней заработной платы педагогических работников организации дополнительного образования к средней заработной плате учителей по Ивановской области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14.2.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Внедрение моделей эффективного контракта в </w:t>
            </w:r>
            <w:r>
              <w:rPr>
                <w:rFonts w:ascii="Times New Roman" w:hAnsi="Times New Roman" w:cs="Times New Roman"/>
              </w:rPr>
              <w:t>Муниципальном</w:t>
            </w:r>
            <w:r w:rsidRPr="006259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казенном учреждении </w:t>
            </w:r>
            <w:r w:rsidRPr="006259A9">
              <w:rPr>
                <w:rFonts w:ascii="Times New Roman" w:hAnsi="Times New Roman" w:cs="Times New Roman"/>
              </w:rPr>
              <w:t xml:space="preserve"> системы дополнительного образования «Вичугский районный Дом детского творчества»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– 2018 годы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0"/>
              <w:jc w:val="both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Переход на заключение эффективного контракта для 100% педаг</w:t>
            </w:r>
            <w:r>
              <w:rPr>
                <w:rFonts w:ascii="Times New Roman" w:hAnsi="Times New Roman" w:cs="Times New Roman"/>
              </w:rPr>
              <w:t>огических работников организации</w:t>
            </w:r>
            <w:r w:rsidRPr="00E952A0">
              <w:rPr>
                <w:rFonts w:ascii="Times New Roman" w:hAnsi="Times New Roman" w:cs="Times New Roman"/>
              </w:rPr>
              <w:t xml:space="preserve"> дополнительного образования к 2018 г.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14.3.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Поэтапное повышение заработной платы педагогических работников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6259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казенного учреждения </w:t>
            </w:r>
            <w:r w:rsidRPr="006259A9">
              <w:rPr>
                <w:rFonts w:ascii="Times New Roman" w:hAnsi="Times New Roman" w:cs="Times New Roman"/>
              </w:rPr>
              <w:t xml:space="preserve"> системы дополнительного образования «Вичугский районный Дом детского творчества»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– 2018 годы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Отношение средней заработной платы педагогических работников дополнительного образования к средней заработной плате учителей по Ивановской области: 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г. – 81,4</w:t>
            </w:r>
            <w:r w:rsidRPr="00E952A0">
              <w:rPr>
                <w:rFonts w:ascii="Times New Roman" w:hAnsi="Times New Roman" w:cs="Times New Roman"/>
              </w:rPr>
              <w:t>%</w:t>
            </w:r>
          </w:p>
          <w:p w:rsidR="00B777C3" w:rsidRPr="00C345D5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2014 г. – </w:t>
            </w:r>
            <w:r w:rsidRPr="00C345D5">
              <w:rPr>
                <w:rFonts w:ascii="Times New Roman" w:hAnsi="Times New Roman" w:cs="Times New Roman"/>
              </w:rPr>
              <w:t>80%,</w:t>
            </w:r>
          </w:p>
          <w:p w:rsidR="00B777C3" w:rsidRPr="00C345D5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C345D5">
              <w:rPr>
                <w:rFonts w:ascii="Times New Roman" w:hAnsi="Times New Roman" w:cs="Times New Roman"/>
              </w:rPr>
              <w:t>2015 г. – 85%,</w:t>
            </w:r>
          </w:p>
          <w:p w:rsidR="00B777C3" w:rsidRPr="00C345D5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C345D5">
              <w:rPr>
                <w:rFonts w:ascii="Times New Roman" w:hAnsi="Times New Roman" w:cs="Times New Roman"/>
              </w:rPr>
              <w:t>2016 г. – 90%,</w:t>
            </w:r>
          </w:p>
          <w:p w:rsidR="00B777C3" w:rsidRPr="00C345D5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C345D5">
              <w:rPr>
                <w:rFonts w:ascii="Times New Roman" w:hAnsi="Times New Roman" w:cs="Times New Roman"/>
              </w:rPr>
              <w:t>2017 г. – 100%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C345D5">
              <w:rPr>
                <w:rFonts w:ascii="Times New Roman" w:hAnsi="Times New Roman" w:cs="Times New Roman"/>
              </w:rPr>
              <w:t>2018 г. – 100%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Разработка и внедрение механизмов эффекти</w:t>
            </w:r>
            <w:r>
              <w:rPr>
                <w:rFonts w:ascii="Times New Roman" w:hAnsi="Times New Roman" w:cs="Times New Roman"/>
              </w:rPr>
              <w:t>вного контракта с руководителем Муниципального</w:t>
            </w:r>
            <w:r w:rsidRPr="006259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казенного учреждения </w:t>
            </w:r>
            <w:r w:rsidRPr="006259A9">
              <w:rPr>
                <w:rFonts w:ascii="Times New Roman" w:hAnsi="Times New Roman" w:cs="Times New Roman"/>
              </w:rPr>
              <w:t xml:space="preserve"> системы дополнительного образования «Вичугский районный Дом детского творчества»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– 2014 годы</w:t>
            </w:r>
          </w:p>
        </w:tc>
        <w:tc>
          <w:tcPr>
            <w:tcW w:w="36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Отношение средней заработной платы педагогических работников </w:t>
            </w:r>
            <w:r>
              <w:rPr>
                <w:rFonts w:ascii="Times New Roman" w:hAnsi="Times New Roman" w:cs="Times New Roman"/>
              </w:rPr>
              <w:t>организаци</w:t>
            </w:r>
            <w:r w:rsidRPr="00E952A0">
              <w:rPr>
                <w:rFonts w:ascii="Times New Roman" w:hAnsi="Times New Roman" w:cs="Times New Roman"/>
              </w:rPr>
              <w:t xml:space="preserve"> дополнительного образования к средней заработной плате учителей по Ивановской области – 100% к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52A0">
              <w:rPr>
                <w:rFonts w:ascii="Times New Roman" w:hAnsi="Times New Roman" w:cs="Times New Roman"/>
              </w:rPr>
              <w:t>2018 г.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Переход на заключение эффективного контракта для 100% педагогических работников организаций дополнительного образования к 2018 г.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15.1.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Внесение изменений в положения о системе оплаты т</w:t>
            </w:r>
            <w:r>
              <w:rPr>
                <w:rFonts w:ascii="Times New Roman" w:hAnsi="Times New Roman" w:cs="Times New Roman"/>
              </w:rPr>
              <w:t>руда руководителя Муниципального</w:t>
            </w:r>
            <w:r w:rsidRPr="006259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казенного учреждения </w:t>
            </w:r>
            <w:r w:rsidRPr="006259A9">
              <w:rPr>
                <w:rFonts w:ascii="Times New Roman" w:hAnsi="Times New Roman" w:cs="Times New Roman"/>
              </w:rPr>
              <w:t xml:space="preserve"> системы дополнительного образования «Вичугский районный Дом детского творчества»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52A0">
              <w:rPr>
                <w:rFonts w:ascii="Times New Roman" w:hAnsi="Times New Roman" w:cs="Times New Roman"/>
              </w:rPr>
              <w:t>в части определения стимулирующих выплат в зависимости от качества предоставляемых услуг по дополнительному образованию детей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36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15.2.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трудового договора с руководителем</w:t>
            </w:r>
            <w:r w:rsidRPr="00E952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6259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казенного учреждения </w:t>
            </w:r>
            <w:r w:rsidRPr="006259A9">
              <w:rPr>
                <w:rFonts w:ascii="Times New Roman" w:hAnsi="Times New Roman" w:cs="Times New Roman"/>
              </w:rPr>
              <w:t xml:space="preserve"> системы дополнительного образования «Вичугский районный Дом детского творчества»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52A0">
              <w:rPr>
                <w:rFonts w:ascii="Times New Roman" w:hAnsi="Times New Roman" w:cs="Times New Roman"/>
              </w:rPr>
              <w:t>в соответствии с типовой формой договора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– 2018 годы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Переход на заключение эффективного контракта</w:t>
            </w:r>
            <w:r>
              <w:rPr>
                <w:rFonts w:ascii="Times New Roman" w:hAnsi="Times New Roman" w:cs="Times New Roman"/>
              </w:rPr>
              <w:t xml:space="preserve"> с руководителем организации</w:t>
            </w:r>
            <w:r w:rsidRPr="00E952A0">
              <w:rPr>
                <w:rFonts w:ascii="Times New Roman" w:hAnsi="Times New Roman" w:cs="Times New Roman"/>
              </w:rPr>
              <w:t xml:space="preserve"> дополнительного образования к 2018 г.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Обеспечение качества кадрового состава сферы дополнительного образования детей: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– 2018 годы</w:t>
            </w:r>
          </w:p>
        </w:tc>
        <w:tc>
          <w:tcPr>
            <w:tcW w:w="36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Удельный вес численности молодых педагогов в возрасте до 30 лет в </w:t>
            </w:r>
            <w:r>
              <w:rPr>
                <w:rFonts w:ascii="Times New Roman" w:hAnsi="Times New Roman" w:cs="Times New Roman"/>
              </w:rPr>
              <w:t>организации</w:t>
            </w:r>
            <w:r w:rsidRPr="00E952A0">
              <w:rPr>
                <w:rFonts w:ascii="Times New Roman" w:hAnsi="Times New Roman" w:cs="Times New Roman"/>
              </w:rPr>
              <w:t xml:space="preserve"> дополнительного образования – до 24% к 2018 г.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Удельный вес численности работников дополнительного образования, прошедших обучение, от общего количества педагогических кадров системы дополнительного образования – до 80% к 2018 г.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Удельный вес численности работников дополнительного образования, прошедших обучение на менеджеров организаций дополнительного образования, - до 60% к 2018 г.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16.</w:t>
            </w:r>
            <w:r>
              <w:rPr>
                <w:rFonts w:ascii="Times New Roman" w:hAnsi="Times New Roman" w:cs="Times New Roman"/>
              </w:rPr>
              <w:t>1</w:t>
            </w:r>
            <w:r w:rsidRPr="00E952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Прохождение </w:t>
            </w:r>
            <w:r w:rsidRPr="00E952A0">
              <w:rPr>
                <w:rFonts w:ascii="Times New Roman" w:hAnsi="Times New Roman" w:cs="Times New Roman"/>
              </w:rPr>
              <w:t>курсов повышения квалификации и переподготовки современных менеджеров организаций дополнительного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ДДТ, РИМЦ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 – 2018 годы</w:t>
            </w:r>
          </w:p>
        </w:tc>
        <w:tc>
          <w:tcPr>
            <w:tcW w:w="36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Проведение разъяснительной работы по вопросам реализации мероприятий «дорожных карт» (совещания, семинары, встречи, собрания) с участием профсоюзных организаций, общественных объедин</w:t>
            </w:r>
            <w:r>
              <w:rPr>
                <w:rFonts w:ascii="Times New Roman" w:hAnsi="Times New Roman" w:cs="Times New Roman"/>
              </w:rPr>
              <w:t>ений с сотрудниками Муниципального</w:t>
            </w:r>
            <w:r w:rsidRPr="006259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казенного учреждения </w:t>
            </w:r>
            <w:r w:rsidRPr="006259A9">
              <w:rPr>
                <w:rFonts w:ascii="Times New Roman" w:hAnsi="Times New Roman" w:cs="Times New Roman"/>
              </w:rPr>
              <w:t xml:space="preserve"> системы дополнительного образования «Вичугский районный Дом детского творчества»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52A0">
              <w:rPr>
                <w:rFonts w:ascii="Times New Roman" w:hAnsi="Times New Roman" w:cs="Times New Roman"/>
              </w:rPr>
              <w:t>и организация мероприятий, обеспечивающих взаимодействие со средствами массовой информации по введению эффективного контракта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– 2018 годы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Повышение уровня удовлетворенности населения качеством предоставления образовательных услуг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r w:rsidRPr="00E952A0">
              <w:t>Проведение аттестации педагогических работников дополнительного образования детей с последующим переводом их на эффективный контракт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  <w:color w:val="FF0000"/>
              </w:rPr>
            </w:pPr>
            <w:r w:rsidRPr="00E952A0">
              <w:rPr>
                <w:rFonts w:ascii="Times New Roman" w:hAnsi="Times New Roman" w:cs="Times New Roman"/>
              </w:rPr>
              <w:t>Доля педагогических работников дополнительного образования, которым при прохождении аттестации присвоена первая или высшая категория - 60,0 %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в 2018 году.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Отношение средней заработной платы педагогических работников государственных организаций дополнительного образования к средней заработной плате учителей по Ивановской области – 100% в 2017 г.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 </w:t>
            </w:r>
          </w:p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r w:rsidRPr="00E952A0">
              <w:t>Осуществление мероприятий, направленных на оптимизацию расходов на оплату труда вспомогательного, административно-управленческого персонала.</w:t>
            </w:r>
          </w:p>
          <w:p w:rsidR="00B777C3" w:rsidRPr="00E952A0" w:rsidRDefault="00B777C3" w:rsidP="00603415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  <w:gridSpan w:val="2"/>
            <w:vMerge/>
            <w:tcBorders>
              <w:lef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r w:rsidRPr="00E952A0">
              <w:t>Оптимизация численности по отдельным категориям педагогических работников, определенных указами Президента Российской Федерации, с учетом увеличения производительности труда и проводимых институциональных изменений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  <w:gridSpan w:val="2"/>
            <w:vMerge/>
            <w:tcBorders>
              <w:lef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777C3" w:rsidRPr="00E952A0" w:rsidTr="00A31ADD">
        <w:tc>
          <w:tcPr>
            <w:tcW w:w="1486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Внедрение системы нормирования труда в образовательных организациях дополнительного образования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Внедрение в </w:t>
            </w:r>
            <w:r>
              <w:rPr>
                <w:rFonts w:ascii="Times New Roman" w:hAnsi="Times New Roman" w:cs="Times New Roman"/>
              </w:rPr>
              <w:t>Муниципальном</w:t>
            </w:r>
            <w:r w:rsidRPr="006259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казенном учреждении</w:t>
            </w:r>
            <w:r w:rsidRPr="006259A9">
              <w:rPr>
                <w:rFonts w:ascii="Times New Roman" w:hAnsi="Times New Roman" w:cs="Times New Roman"/>
              </w:rPr>
              <w:t xml:space="preserve"> системы дополнительного образования «Вичугский районный Дом детского творчества»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52A0">
              <w:rPr>
                <w:rFonts w:ascii="Times New Roman" w:hAnsi="Times New Roman" w:cs="Times New Roman"/>
              </w:rPr>
              <w:t>систем</w:t>
            </w:r>
            <w:r>
              <w:rPr>
                <w:rFonts w:ascii="Times New Roman" w:hAnsi="Times New Roman" w:cs="Times New Roman"/>
              </w:rPr>
              <w:t xml:space="preserve">ы </w:t>
            </w:r>
            <w:r w:rsidRPr="00E952A0">
              <w:rPr>
                <w:rFonts w:ascii="Times New Roman" w:hAnsi="Times New Roman" w:cs="Times New Roman"/>
              </w:rPr>
              <w:t xml:space="preserve"> </w:t>
            </w:r>
            <w:r w:rsidRPr="00012B5F">
              <w:rPr>
                <w:rFonts w:ascii="Times New Roman" w:hAnsi="Times New Roman" w:cs="Times New Roman"/>
              </w:rPr>
              <w:t>нормирования труда,</w:t>
            </w:r>
            <w:r w:rsidRPr="00E952A0">
              <w:rPr>
                <w:rFonts w:ascii="Times New Roman" w:hAnsi="Times New Roman" w:cs="Times New Roman"/>
              </w:rPr>
              <w:t xml:space="preserve"> направленных на создание условий, необходимых для внедрения рациональных организационных и трудовых процессов, улучшения организации труда и повышения эффективности и качества реализации образовательных программ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2015-2018 годы</w:t>
            </w:r>
          </w:p>
        </w:tc>
        <w:tc>
          <w:tcPr>
            <w:tcW w:w="3601" w:type="dxa"/>
            <w:gridSpan w:val="2"/>
            <w:tcBorders>
              <w:lef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Доля организаций дополнительного образования, в которых внедрена система нормирования труда:</w:t>
            </w:r>
          </w:p>
          <w:p w:rsidR="00B777C3" w:rsidRPr="00E952A0" w:rsidRDefault="00B777C3" w:rsidP="00603415">
            <w:r w:rsidRPr="00E952A0">
              <w:t>2015 – 40%;</w:t>
            </w:r>
          </w:p>
          <w:p w:rsidR="00B777C3" w:rsidRPr="00E952A0" w:rsidRDefault="00B777C3" w:rsidP="00603415">
            <w:r w:rsidRPr="00E952A0">
              <w:t>2016 – 60%;</w:t>
            </w:r>
          </w:p>
          <w:p w:rsidR="00B777C3" w:rsidRPr="00E952A0" w:rsidRDefault="00B777C3" w:rsidP="00603415">
            <w:r w:rsidRPr="00E952A0">
              <w:t>2017 - 80%;</w:t>
            </w:r>
            <w:r>
              <w:t xml:space="preserve"> </w:t>
            </w:r>
          </w:p>
          <w:p w:rsidR="00B777C3" w:rsidRPr="00E952A0" w:rsidRDefault="00B777C3" w:rsidP="00603415">
            <w:r w:rsidRPr="00E952A0">
              <w:t>2018 - 100 %</w:t>
            </w:r>
          </w:p>
        </w:tc>
      </w:tr>
      <w:tr w:rsidR="00B777C3" w:rsidRPr="00E952A0" w:rsidTr="00A31ADD">
        <w:tc>
          <w:tcPr>
            <w:tcW w:w="1486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Проведение независимой системы оценки качества работы образовательных организаций дополнительного образования</w:t>
            </w:r>
          </w:p>
        </w:tc>
      </w:tr>
      <w:tr w:rsidR="00B777C3" w:rsidRPr="00E952A0" w:rsidTr="00A31ADD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Обеспечение функционирования </w:t>
            </w:r>
            <w:r w:rsidRPr="00C75042">
              <w:rPr>
                <w:rFonts w:ascii="Times New Roman" w:hAnsi="Times New Roman" w:cs="Times New Roman"/>
              </w:rPr>
              <w:t>независимой системы оценки качества</w:t>
            </w:r>
            <w:r>
              <w:rPr>
                <w:rFonts w:ascii="Times New Roman" w:hAnsi="Times New Roman" w:cs="Times New Roman"/>
              </w:rPr>
              <w:t xml:space="preserve"> работы образовательной организации</w:t>
            </w:r>
            <w:r w:rsidRPr="00E952A0">
              <w:rPr>
                <w:rFonts w:ascii="Times New Roman" w:hAnsi="Times New Roman" w:cs="Times New Roman"/>
              </w:rPr>
              <w:t xml:space="preserve"> дополнительного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 w:rsidRPr="0013051B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Pr="00E952A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МКУСДО ДДТ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Доля образовательных организаций дополнительного образования, охваченных независимой оценкой качества работы</w:t>
            </w:r>
          </w:p>
          <w:p w:rsidR="00B777C3" w:rsidRPr="00E952A0" w:rsidRDefault="00B777C3" w:rsidP="00603415">
            <w:r>
              <w:t>2015 – 10</w:t>
            </w:r>
            <w:r w:rsidRPr="00E952A0">
              <w:t>0%;</w:t>
            </w:r>
          </w:p>
          <w:p w:rsidR="00B777C3" w:rsidRPr="00E952A0" w:rsidRDefault="00B777C3" w:rsidP="00603415">
            <w:r>
              <w:t>2016 – 10</w:t>
            </w:r>
            <w:r w:rsidRPr="00E952A0">
              <w:t>0%;</w:t>
            </w:r>
          </w:p>
          <w:p w:rsidR="00B777C3" w:rsidRPr="00E952A0" w:rsidRDefault="00B777C3" w:rsidP="00603415">
            <w:r w:rsidRPr="00E952A0">
              <w:t>2017 – 100%;</w:t>
            </w:r>
          </w:p>
          <w:p w:rsidR="00B777C3" w:rsidRPr="00E952A0" w:rsidRDefault="00B777C3" w:rsidP="00603415">
            <w:r w:rsidRPr="00E952A0">
              <w:t>2018 – 100%</w:t>
            </w:r>
          </w:p>
        </w:tc>
      </w:tr>
    </w:tbl>
    <w:p w:rsidR="00B777C3" w:rsidRPr="00E952A0" w:rsidRDefault="00B777C3" w:rsidP="002B4D1A"/>
    <w:p w:rsidR="00B777C3" w:rsidRPr="00E952A0" w:rsidRDefault="00B777C3" w:rsidP="00A31ADD">
      <w:pPr>
        <w:pStyle w:val="Heading1"/>
        <w:jc w:val="left"/>
        <w:rPr>
          <w:b/>
          <w:sz w:val="24"/>
          <w:szCs w:val="24"/>
        </w:rPr>
      </w:pPr>
      <w:bookmarkStart w:id="14" w:name="sub_305"/>
      <w:r w:rsidRPr="00E952A0">
        <w:rPr>
          <w:b/>
          <w:sz w:val="24"/>
          <w:szCs w:val="24"/>
        </w:rPr>
        <w:t>5. Показатели повышения эффективности и качества услуг</w:t>
      </w:r>
    </w:p>
    <w:bookmarkEnd w:id="14"/>
    <w:p w:rsidR="00B777C3" w:rsidRPr="00E952A0" w:rsidRDefault="00B777C3" w:rsidP="002B4D1A">
      <w:pPr>
        <w:jc w:val="center"/>
      </w:pPr>
    </w:p>
    <w:tbl>
      <w:tblPr>
        <w:tblW w:w="1474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2"/>
        <w:gridCol w:w="3966"/>
        <w:gridCol w:w="900"/>
        <w:gridCol w:w="1029"/>
        <w:gridCol w:w="849"/>
        <w:gridCol w:w="849"/>
        <w:gridCol w:w="848"/>
        <w:gridCol w:w="849"/>
        <w:gridCol w:w="849"/>
        <w:gridCol w:w="3892"/>
      </w:tblGrid>
      <w:tr w:rsidR="00B777C3" w:rsidRPr="00E952A0" w:rsidTr="00F4792B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7C3" w:rsidRPr="00E952A0" w:rsidRDefault="00B777C3" w:rsidP="0060341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Результаты</w:t>
            </w:r>
          </w:p>
        </w:tc>
      </w:tr>
      <w:tr w:rsidR="00B777C3" w:rsidRPr="00E952A0" w:rsidTr="00F4792B">
        <w:tc>
          <w:tcPr>
            <w:tcW w:w="1474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Heading1"/>
              <w:jc w:val="center"/>
              <w:rPr>
                <w:b/>
                <w:sz w:val="24"/>
                <w:szCs w:val="24"/>
              </w:rPr>
            </w:pPr>
            <w:r w:rsidRPr="00E952A0">
              <w:rPr>
                <w:b/>
                <w:sz w:val="24"/>
                <w:szCs w:val="24"/>
              </w:rPr>
              <w:t>Показатели повышения эффективности и качества услуг в сфере дополнительного образования детей, соотнесенные с этапами перехода к эффективному контракту</w:t>
            </w:r>
          </w:p>
        </w:tc>
      </w:tr>
      <w:tr w:rsidR="00B777C3" w:rsidRPr="00E952A0" w:rsidTr="00F4792B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Доля детей, охваченных дополнительными образовательными программами, в общей численности детей и молодежи в возрасте 5 - 18 лет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E952A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E952A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E952A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Pr="00E952A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Не менее 91% детей и молодежи в возрасте от 5 до 18 лет будут получать услуги дополнительного образования</w:t>
            </w:r>
          </w:p>
        </w:tc>
      </w:tr>
      <w:tr w:rsidR="00B777C3" w:rsidRPr="00E952A0" w:rsidTr="00F4792B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Удельный вес численности учащихся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Увеличится доля учащихся по основным общеобразовательным программам, участвующих в олимпиадах и конкурсах различного уровня</w:t>
            </w:r>
          </w:p>
        </w:tc>
      </w:tr>
      <w:tr w:rsidR="00B777C3" w:rsidRPr="00E952A0" w:rsidTr="00F4792B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 xml:space="preserve">Отношение средней заработной платы педагогических работников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6259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казенного учреждения</w:t>
            </w:r>
            <w:r w:rsidRPr="006259A9">
              <w:rPr>
                <w:rFonts w:ascii="Times New Roman" w:hAnsi="Times New Roman" w:cs="Times New Roman"/>
              </w:rPr>
              <w:t xml:space="preserve"> системы дополнительного образования «Вичугский районный Дом детского творчества»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52A0">
              <w:rPr>
                <w:rFonts w:ascii="Times New Roman" w:hAnsi="Times New Roman" w:cs="Times New Roman"/>
              </w:rPr>
              <w:t>к средней заработной плате учителей в Ивановской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76,8</w:t>
            </w:r>
          </w:p>
          <w:p w:rsidR="00B777C3" w:rsidRPr="00E952A0" w:rsidRDefault="00B777C3" w:rsidP="00603415"/>
          <w:p w:rsidR="00B777C3" w:rsidRPr="00E952A0" w:rsidRDefault="00B777C3" w:rsidP="00603415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100,0</w:t>
            </w:r>
          </w:p>
          <w:p w:rsidR="00B777C3" w:rsidRPr="00E952A0" w:rsidRDefault="00B777C3" w:rsidP="00603415"/>
          <w:p w:rsidR="00B777C3" w:rsidRPr="00E952A0" w:rsidRDefault="00B777C3" w:rsidP="00603415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Повысится мотивация педагогических работников к активному участию в модернизации образования, отражает качество образования учащихся, престиж педагогической деятельности</w:t>
            </w:r>
          </w:p>
        </w:tc>
      </w:tr>
      <w:tr w:rsidR="00B777C3" w:rsidRPr="00E952A0" w:rsidTr="00F4792B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2575DA">
              <w:rPr>
                <w:rFonts w:ascii="Times New Roman" w:hAnsi="Times New Roman" w:cs="Times New Roman"/>
              </w:rPr>
              <w:t>Удельный вес муниципальных образований в Ивановской области, в которых оценка деятельности организаций дополнительного образования, их</w:t>
            </w:r>
            <w:r w:rsidRPr="00E952A0">
              <w:rPr>
                <w:rFonts w:ascii="Times New Roman" w:hAnsi="Times New Roman" w:cs="Times New Roman"/>
              </w:rPr>
              <w:t xml:space="preserve"> руководителей и основных </w:t>
            </w:r>
            <w:r w:rsidRPr="00C75042">
              <w:rPr>
                <w:rFonts w:ascii="Times New Roman" w:hAnsi="Times New Roman" w:cs="Times New Roman"/>
              </w:rPr>
              <w:t>категорий работников осуществляется на основании показателей</w:t>
            </w:r>
            <w:r w:rsidRPr="00E952A0">
              <w:rPr>
                <w:rFonts w:ascii="Times New Roman" w:hAnsi="Times New Roman" w:cs="Times New Roman"/>
              </w:rPr>
              <w:t xml:space="preserve"> эффективности деятельности подведомственных муниципальных организаций дополнительного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 w:rsidRPr="00E952A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7C3" w:rsidRPr="00E952A0" w:rsidRDefault="00B777C3" w:rsidP="0060341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E952A0">
              <w:rPr>
                <w:rFonts w:ascii="Times New Roman" w:hAnsi="Times New Roman" w:cs="Times New Roman"/>
              </w:rPr>
              <w:t>удет внедрена система</w:t>
            </w:r>
            <w:r>
              <w:rPr>
                <w:rFonts w:ascii="Times New Roman" w:hAnsi="Times New Roman" w:cs="Times New Roman"/>
              </w:rPr>
              <w:t xml:space="preserve"> оценки деятельности в Муниципальном</w:t>
            </w:r>
            <w:r w:rsidRPr="006259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казенном учреждении</w:t>
            </w:r>
            <w:r w:rsidRPr="006259A9">
              <w:rPr>
                <w:rFonts w:ascii="Times New Roman" w:hAnsi="Times New Roman" w:cs="Times New Roman"/>
              </w:rPr>
              <w:t xml:space="preserve"> системы дополнительного образования «Вичугский районный Дом детского творчества»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E952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его руководителя</w:t>
            </w:r>
            <w:r w:rsidRPr="00E952A0">
              <w:rPr>
                <w:rFonts w:ascii="Times New Roman" w:hAnsi="Times New Roman" w:cs="Times New Roman"/>
              </w:rPr>
              <w:t xml:space="preserve"> и основных категорий работников на основании показателей эффективности</w:t>
            </w:r>
          </w:p>
        </w:tc>
      </w:tr>
    </w:tbl>
    <w:p w:rsidR="00B777C3" w:rsidRDefault="00B777C3" w:rsidP="002B4D1A">
      <w:pPr>
        <w:jc w:val="center"/>
        <w:rPr>
          <w:bCs/>
        </w:rPr>
      </w:pPr>
      <w:bookmarkStart w:id="15" w:name="Par2282"/>
      <w:bookmarkEnd w:id="15"/>
    </w:p>
    <w:p w:rsidR="00B777C3" w:rsidRPr="00E952A0" w:rsidRDefault="00B777C3"/>
    <w:sectPr w:rsidR="00B777C3" w:rsidRPr="00E952A0" w:rsidSect="00BC36F3">
      <w:pgSz w:w="16838" w:h="11906" w:orient="landscape" w:code="9"/>
      <w:pgMar w:top="1559" w:right="1134" w:bottom="1276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7C3" w:rsidRDefault="00B777C3" w:rsidP="00C76568">
      <w:r>
        <w:separator/>
      </w:r>
    </w:p>
  </w:endnote>
  <w:endnote w:type="continuationSeparator" w:id="0">
    <w:p w:rsidR="00B777C3" w:rsidRDefault="00B777C3" w:rsidP="00C76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C3" w:rsidRDefault="00B777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C3" w:rsidRDefault="00B777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C3" w:rsidRDefault="00B777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7C3" w:rsidRDefault="00B777C3" w:rsidP="00C76568">
      <w:r>
        <w:separator/>
      </w:r>
    </w:p>
  </w:footnote>
  <w:footnote w:type="continuationSeparator" w:id="0">
    <w:p w:rsidR="00B777C3" w:rsidRDefault="00B777C3" w:rsidP="00C76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C3" w:rsidRDefault="00B777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C3" w:rsidRDefault="00B777C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C3" w:rsidRDefault="00B777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47EC"/>
    <w:multiLevelType w:val="hybridMultilevel"/>
    <w:tmpl w:val="18AA7FCA"/>
    <w:lvl w:ilvl="0" w:tplc="935CA2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B9B19D7"/>
    <w:multiLevelType w:val="hybridMultilevel"/>
    <w:tmpl w:val="A376712C"/>
    <w:lvl w:ilvl="0" w:tplc="EDF8E27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34457474"/>
    <w:multiLevelType w:val="hybridMultilevel"/>
    <w:tmpl w:val="61E4059C"/>
    <w:lvl w:ilvl="0" w:tplc="FCBEB6B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367F6F7A"/>
    <w:multiLevelType w:val="hybridMultilevel"/>
    <w:tmpl w:val="8B70ADF0"/>
    <w:lvl w:ilvl="0" w:tplc="A622EAC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D552F34"/>
    <w:multiLevelType w:val="hybridMultilevel"/>
    <w:tmpl w:val="448AEB74"/>
    <w:lvl w:ilvl="0" w:tplc="FD86859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3DED67F7"/>
    <w:multiLevelType w:val="hybridMultilevel"/>
    <w:tmpl w:val="429244D8"/>
    <w:lvl w:ilvl="0" w:tplc="AD2C24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53633ED8"/>
    <w:multiLevelType w:val="hybridMultilevel"/>
    <w:tmpl w:val="EA68323E"/>
    <w:lvl w:ilvl="0" w:tplc="0419000F">
      <w:start w:val="20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D9E3001"/>
    <w:multiLevelType w:val="hybridMultilevel"/>
    <w:tmpl w:val="31609E24"/>
    <w:lvl w:ilvl="0" w:tplc="935CA2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EB60A56"/>
    <w:multiLevelType w:val="hybridMultilevel"/>
    <w:tmpl w:val="03A04BAC"/>
    <w:lvl w:ilvl="0" w:tplc="C1649E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ACF26E4"/>
    <w:multiLevelType w:val="hybridMultilevel"/>
    <w:tmpl w:val="E8BE4610"/>
    <w:lvl w:ilvl="0" w:tplc="A74E03C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762F"/>
    <w:rsid w:val="000112E5"/>
    <w:rsid w:val="000114D2"/>
    <w:rsid w:val="00012B5F"/>
    <w:rsid w:val="0001334D"/>
    <w:rsid w:val="00015FFD"/>
    <w:rsid w:val="00021006"/>
    <w:rsid w:val="000232F2"/>
    <w:rsid w:val="00051BB8"/>
    <w:rsid w:val="000551E9"/>
    <w:rsid w:val="00060159"/>
    <w:rsid w:val="00076362"/>
    <w:rsid w:val="00081DC8"/>
    <w:rsid w:val="000911EA"/>
    <w:rsid w:val="000A2274"/>
    <w:rsid w:val="000B433C"/>
    <w:rsid w:val="000F33B1"/>
    <w:rsid w:val="000F4B70"/>
    <w:rsid w:val="001112A2"/>
    <w:rsid w:val="001149E9"/>
    <w:rsid w:val="0013051B"/>
    <w:rsid w:val="00191127"/>
    <w:rsid w:val="00197722"/>
    <w:rsid w:val="001A45BA"/>
    <w:rsid w:val="001E5AC4"/>
    <w:rsid w:val="001E642C"/>
    <w:rsid w:val="001F3B9B"/>
    <w:rsid w:val="0020422A"/>
    <w:rsid w:val="00215B2C"/>
    <w:rsid w:val="0024103F"/>
    <w:rsid w:val="00246C23"/>
    <w:rsid w:val="002575DA"/>
    <w:rsid w:val="002662BC"/>
    <w:rsid w:val="00294C0F"/>
    <w:rsid w:val="002950CA"/>
    <w:rsid w:val="002A20E8"/>
    <w:rsid w:val="002B4D1A"/>
    <w:rsid w:val="002C262A"/>
    <w:rsid w:val="002C2C10"/>
    <w:rsid w:val="002D123C"/>
    <w:rsid w:val="002D7C83"/>
    <w:rsid w:val="002E1581"/>
    <w:rsid w:val="003046FC"/>
    <w:rsid w:val="00311CF3"/>
    <w:rsid w:val="003300FA"/>
    <w:rsid w:val="00332E65"/>
    <w:rsid w:val="00333DC9"/>
    <w:rsid w:val="003362A7"/>
    <w:rsid w:val="0033655D"/>
    <w:rsid w:val="00352C2E"/>
    <w:rsid w:val="00367455"/>
    <w:rsid w:val="003863F8"/>
    <w:rsid w:val="00395BA0"/>
    <w:rsid w:val="0039749B"/>
    <w:rsid w:val="003A0A72"/>
    <w:rsid w:val="003A3296"/>
    <w:rsid w:val="003E2577"/>
    <w:rsid w:val="003E5860"/>
    <w:rsid w:val="00403780"/>
    <w:rsid w:val="00404F66"/>
    <w:rsid w:val="004079E9"/>
    <w:rsid w:val="00433EBF"/>
    <w:rsid w:val="00436B78"/>
    <w:rsid w:val="00461D8B"/>
    <w:rsid w:val="00466C31"/>
    <w:rsid w:val="00495265"/>
    <w:rsid w:val="004A2473"/>
    <w:rsid w:val="004D077F"/>
    <w:rsid w:val="005101E1"/>
    <w:rsid w:val="00513AC1"/>
    <w:rsid w:val="00536CF2"/>
    <w:rsid w:val="00537118"/>
    <w:rsid w:val="00545F36"/>
    <w:rsid w:val="00565C08"/>
    <w:rsid w:val="005675AC"/>
    <w:rsid w:val="0059343C"/>
    <w:rsid w:val="0059747F"/>
    <w:rsid w:val="005A737F"/>
    <w:rsid w:val="00603415"/>
    <w:rsid w:val="006259A9"/>
    <w:rsid w:val="00626928"/>
    <w:rsid w:val="006307C0"/>
    <w:rsid w:val="00640500"/>
    <w:rsid w:val="00640EC6"/>
    <w:rsid w:val="006662A5"/>
    <w:rsid w:val="00693F00"/>
    <w:rsid w:val="006A78F7"/>
    <w:rsid w:val="006D08EE"/>
    <w:rsid w:val="006D2E00"/>
    <w:rsid w:val="006E1983"/>
    <w:rsid w:val="006F5093"/>
    <w:rsid w:val="0070296E"/>
    <w:rsid w:val="00703FE8"/>
    <w:rsid w:val="00715641"/>
    <w:rsid w:val="007337F7"/>
    <w:rsid w:val="007418DD"/>
    <w:rsid w:val="00745461"/>
    <w:rsid w:val="00746405"/>
    <w:rsid w:val="00751DE8"/>
    <w:rsid w:val="0076693C"/>
    <w:rsid w:val="00772A21"/>
    <w:rsid w:val="00773643"/>
    <w:rsid w:val="00797CE4"/>
    <w:rsid w:val="007A7FFA"/>
    <w:rsid w:val="007C3D4B"/>
    <w:rsid w:val="007C5067"/>
    <w:rsid w:val="007D3EE3"/>
    <w:rsid w:val="007E1417"/>
    <w:rsid w:val="007E1F47"/>
    <w:rsid w:val="007E24AD"/>
    <w:rsid w:val="007F78EB"/>
    <w:rsid w:val="00801D77"/>
    <w:rsid w:val="00810929"/>
    <w:rsid w:val="00825739"/>
    <w:rsid w:val="00847923"/>
    <w:rsid w:val="0085123E"/>
    <w:rsid w:val="00852300"/>
    <w:rsid w:val="00866591"/>
    <w:rsid w:val="00870850"/>
    <w:rsid w:val="0087506C"/>
    <w:rsid w:val="00891239"/>
    <w:rsid w:val="008A417A"/>
    <w:rsid w:val="008A4755"/>
    <w:rsid w:val="008B3760"/>
    <w:rsid w:val="008F0B74"/>
    <w:rsid w:val="00913310"/>
    <w:rsid w:val="00920C4F"/>
    <w:rsid w:val="009212C9"/>
    <w:rsid w:val="00924F0C"/>
    <w:rsid w:val="00935F3A"/>
    <w:rsid w:val="009503A8"/>
    <w:rsid w:val="009535E9"/>
    <w:rsid w:val="009549C8"/>
    <w:rsid w:val="00955DFD"/>
    <w:rsid w:val="00974DA6"/>
    <w:rsid w:val="00975D38"/>
    <w:rsid w:val="009C35B4"/>
    <w:rsid w:val="009C5FA3"/>
    <w:rsid w:val="009E19C4"/>
    <w:rsid w:val="009E7498"/>
    <w:rsid w:val="00A03434"/>
    <w:rsid w:val="00A05F07"/>
    <w:rsid w:val="00A06EA3"/>
    <w:rsid w:val="00A31ADD"/>
    <w:rsid w:val="00A601D7"/>
    <w:rsid w:val="00A60669"/>
    <w:rsid w:val="00AB2FE4"/>
    <w:rsid w:val="00AE1EC9"/>
    <w:rsid w:val="00B02D57"/>
    <w:rsid w:val="00B050E1"/>
    <w:rsid w:val="00B21E5C"/>
    <w:rsid w:val="00B45C31"/>
    <w:rsid w:val="00B54CCE"/>
    <w:rsid w:val="00B777C3"/>
    <w:rsid w:val="00B878E8"/>
    <w:rsid w:val="00B947EB"/>
    <w:rsid w:val="00BA006E"/>
    <w:rsid w:val="00BA3A77"/>
    <w:rsid w:val="00BB0E95"/>
    <w:rsid w:val="00BB76EA"/>
    <w:rsid w:val="00BC36F3"/>
    <w:rsid w:val="00BE73CE"/>
    <w:rsid w:val="00BF2FCC"/>
    <w:rsid w:val="00C04830"/>
    <w:rsid w:val="00C05174"/>
    <w:rsid w:val="00C1262D"/>
    <w:rsid w:val="00C15CB3"/>
    <w:rsid w:val="00C345D5"/>
    <w:rsid w:val="00C46927"/>
    <w:rsid w:val="00C63C0F"/>
    <w:rsid w:val="00C7076A"/>
    <w:rsid w:val="00C73A66"/>
    <w:rsid w:val="00C75042"/>
    <w:rsid w:val="00C76568"/>
    <w:rsid w:val="00C770C3"/>
    <w:rsid w:val="00C8063E"/>
    <w:rsid w:val="00CA2111"/>
    <w:rsid w:val="00CB6F75"/>
    <w:rsid w:val="00CE3EC8"/>
    <w:rsid w:val="00D251F6"/>
    <w:rsid w:val="00D34AFF"/>
    <w:rsid w:val="00D44B3A"/>
    <w:rsid w:val="00D57B53"/>
    <w:rsid w:val="00D756FD"/>
    <w:rsid w:val="00D927A6"/>
    <w:rsid w:val="00DB08F2"/>
    <w:rsid w:val="00DD6648"/>
    <w:rsid w:val="00DD6725"/>
    <w:rsid w:val="00DE7422"/>
    <w:rsid w:val="00DF1FA9"/>
    <w:rsid w:val="00E04041"/>
    <w:rsid w:val="00E1049C"/>
    <w:rsid w:val="00E203B8"/>
    <w:rsid w:val="00E23BCC"/>
    <w:rsid w:val="00E2579B"/>
    <w:rsid w:val="00E41090"/>
    <w:rsid w:val="00E914D9"/>
    <w:rsid w:val="00E93180"/>
    <w:rsid w:val="00E952A0"/>
    <w:rsid w:val="00EA163D"/>
    <w:rsid w:val="00EA22C3"/>
    <w:rsid w:val="00EB7164"/>
    <w:rsid w:val="00EC157B"/>
    <w:rsid w:val="00EC2C4C"/>
    <w:rsid w:val="00EC7B95"/>
    <w:rsid w:val="00EE2B20"/>
    <w:rsid w:val="00EE4415"/>
    <w:rsid w:val="00F12101"/>
    <w:rsid w:val="00F12853"/>
    <w:rsid w:val="00F1762F"/>
    <w:rsid w:val="00F27519"/>
    <w:rsid w:val="00F36EE9"/>
    <w:rsid w:val="00F4581F"/>
    <w:rsid w:val="00F4792B"/>
    <w:rsid w:val="00F52480"/>
    <w:rsid w:val="00F700FA"/>
    <w:rsid w:val="00F82138"/>
    <w:rsid w:val="00F861B9"/>
    <w:rsid w:val="00F8784C"/>
    <w:rsid w:val="00F912A0"/>
    <w:rsid w:val="00FE34EC"/>
    <w:rsid w:val="00FF3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uiPriority="0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762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762F"/>
    <w:pPr>
      <w:keepNext/>
      <w:jc w:val="right"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762F"/>
    <w:pPr>
      <w:keepNext/>
      <w:jc w:val="center"/>
      <w:outlineLvl w:val="1"/>
    </w:pPr>
    <w:rPr>
      <w:b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1762F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1762F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F1762F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762F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F1762F"/>
    <w:pPr>
      <w:tabs>
        <w:tab w:val="center" w:pos="4153"/>
        <w:tab w:val="right" w:pos="8306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1762F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F1762F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1762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F1762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F176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1">
    <w:name w:val="Цветовое выделение"/>
    <w:uiPriority w:val="99"/>
    <w:rsid w:val="00F1762F"/>
    <w:rPr>
      <w:b/>
      <w:color w:val="26282F"/>
    </w:rPr>
  </w:style>
  <w:style w:type="character" w:customStyle="1" w:styleId="a2">
    <w:name w:val="Гипертекстовая ссылка"/>
    <w:uiPriority w:val="99"/>
    <w:rsid w:val="00F1762F"/>
    <w:rPr>
      <w:rFonts w:ascii="Times New Roman" w:hAnsi="Times New Roman"/>
      <w:b/>
      <w:color w:val="106BBE"/>
    </w:rPr>
  </w:style>
  <w:style w:type="character" w:customStyle="1" w:styleId="BalloonTextChar">
    <w:name w:val="Balloon Text Char"/>
    <w:link w:val="BalloonText"/>
    <w:uiPriority w:val="99"/>
    <w:locked/>
    <w:rsid w:val="00F1762F"/>
    <w:rPr>
      <w:rFonts w:ascii="Arial" w:hAnsi="Arial"/>
      <w:b/>
      <w:color w:val="26282F"/>
      <w:sz w:val="24"/>
    </w:rPr>
  </w:style>
  <w:style w:type="paragraph" w:styleId="BodyText">
    <w:name w:val="Body Text"/>
    <w:basedOn w:val="Normal"/>
    <w:link w:val="BodyTextChar"/>
    <w:uiPriority w:val="99"/>
    <w:rsid w:val="00F1762F"/>
    <w:rPr>
      <w:sz w:val="4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1762F"/>
    <w:rPr>
      <w:rFonts w:ascii="Times New Roman" w:hAnsi="Times New Roman" w:cs="Times New Roman"/>
      <w:sz w:val="20"/>
      <w:szCs w:val="20"/>
    </w:rPr>
  </w:style>
  <w:style w:type="paragraph" w:customStyle="1" w:styleId="a3">
    <w:name w:val="Знак Знак Знак Знак"/>
    <w:uiPriority w:val="99"/>
    <w:rsid w:val="00F1762F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F1762F"/>
    <w:rPr>
      <w:rFonts w:ascii="Arial" w:eastAsia="Calibri" w:hAnsi="Arial"/>
      <w:b/>
      <w:bCs/>
      <w:color w:val="26282F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5144F0"/>
    <w:rPr>
      <w:rFonts w:ascii="Times New Roman" w:eastAsia="Times New Roman" w:hAnsi="Times New Roman"/>
      <w:sz w:val="0"/>
      <w:szCs w:val="0"/>
    </w:rPr>
  </w:style>
  <w:style w:type="character" w:customStyle="1" w:styleId="1">
    <w:name w:val="Текст выноски Знак1"/>
    <w:basedOn w:val="DefaultParagraphFont"/>
    <w:uiPriority w:val="99"/>
    <w:rsid w:val="00F1762F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F1762F"/>
    <w:rPr>
      <w:rFonts w:cs="Times New Roman"/>
      <w:color w:val="0000FF"/>
      <w:u w:val="single"/>
    </w:rPr>
  </w:style>
  <w:style w:type="character" w:customStyle="1" w:styleId="10">
    <w:name w:val="Знак Знак1"/>
    <w:uiPriority w:val="99"/>
    <w:rsid w:val="00F1762F"/>
    <w:rPr>
      <w:rFonts w:ascii="Arial" w:hAnsi="Arial"/>
      <w:b/>
      <w:color w:val="26282F"/>
      <w:sz w:val="24"/>
      <w:lang w:val="ru-RU" w:eastAsia="ru-RU"/>
    </w:rPr>
  </w:style>
  <w:style w:type="paragraph" w:customStyle="1" w:styleId="a4">
    <w:name w:val="Таблицы (моноширинный)"/>
    <w:basedOn w:val="Normal"/>
    <w:next w:val="Normal"/>
    <w:uiPriority w:val="99"/>
    <w:rsid w:val="00F1762F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uiPriority w:val="99"/>
    <w:rsid w:val="00F1762F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F1762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1762F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F1762F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styleId="FollowedHyperlink">
    <w:name w:val="FollowedHyperlink"/>
    <w:basedOn w:val="DefaultParagraphFont"/>
    <w:uiPriority w:val="99"/>
    <w:rsid w:val="00F1762F"/>
    <w:rPr>
      <w:rFonts w:cs="Times New Roman"/>
      <w:color w:val="800080"/>
      <w:u w:val="single"/>
    </w:rPr>
  </w:style>
  <w:style w:type="paragraph" w:styleId="FootnoteText">
    <w:name w:val="footnote text"/>
    <w:basedOn w:val="Normal"/>
    <w:link w:val="FootnoteTextChar"/>
    <w:uiPriority w:val="99"/>
    <w:rsid w:val="00F1762F"/>
    <w:rPr>
      <w:rFonts w:ascii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1762F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F1762F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F1762F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rsid w:val="00F1762F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uiPriority w:val="99"/>
    <w:rsid w:val="00F1762F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F176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1762F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17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F1762F"/>
    <w:rPr>
      <w:b/>
      <w:bCs/>
    </w:rPr>
  </w:style>
  <w:style w:type="paragraph" w:customStyle="1" w:styleId="Default">
    <w:name w:val="Default"/>
    <w:uiPriority w:val="99"/>
    <w:rsid w:val="002B4D1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19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69234.60" TargetMode="External"/><Relationship Id="rId13" Type="http://schemas.openxmlformats.org/officeDocument/2006/relationships/footer" Target="footer2.xml"/><Relationship Id="rId18" Type="http://schemas.openxmlformats.org/officeDocument/2006/relationships/hyperlink" Target="garantf1://70191846.0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hyperlink" Target="garantf1://70191846.1000/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070950.0" TargetMode="External"/><Relationship Id="rId20" Type="http://schemas.openxmlformats.org/officeDocument/2006/relationships/hyperlink" Target="garantF1://70089372.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garantF1://70089372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169234.0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44</Pages>
  <Words>9820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WORK</dc:creator>
  <cp:keywords/>
  <dc:description/>
  <cp:lastModifiedBy>Ира</cp:lastModifiedBy>
  <cp:revision>2</cp:revision>
  <cp:lastPrinted>2014-06-27T13:06:00Z</cp:lastPrinted>
  <dcterms:created xsi:type="dcterms:W3CDTF">2014-06-27T13:11:00Z</dcterms:created>
  <dcterms:modified xsi:type="dcterms:W3CDTF">2014-06-27T13:11:00Z</dcterms:modified>
</cp:coreProperties>
</file>